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  <w:keepNext/>
        <w:keepLines w:val="0"/>
        <w:widowControl/>
        <w:spacing w:before="0" w:after="180" w:line="269" w:lineRule="auto"/>
        <w:jc w:val="left"/>
        <w:rPr>
          <w:b w:val="1"/>
          <w:bCs w:val="1"/>
          <w:sz w:val="28"/>
          <w:szCs w:val="28"/>
        </w:rPr>
        <w:outlineLvl w:val="0"/>
      </w:pPr>
      <w:r>
        <w:rPr>
          <w:rFonts w:ascii="Arial" w:hAnsi="Arial"/>
          <w:b/>
          <w:bCs w:val="1"/>
          <w:color w:val="000000"/>
          <w:sz w:val="32"/>
          <w:szCs w:val="28"/>
          <w:rtl w:val="0"/>
          <w:lang w:val="pl-PL" w:eastAsia="pl-PL" w:bidi="pl-PL"/>
        </w:rPr>
        <w:t>REGULAMIN ORGANIZACYJNY</w:t>
      </w:r>
    </w:p>
    <w:p>
      <w:pPr>
        <w:keepNext w:val="0"/>
        <w:keepLines w:val="0"/>
        <w:widowControl/>
        <w:spacing w:before="0" w:after="100" w:line="269" w:lineRule="auto"/>
        <w:jc w:val="left"/>
        <w:rPr>
          <w:sz w:val="24"/>
          <w:szCs w:val="24"/>
        </w:rPr>
      </w:pP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Dom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 Opieki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„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G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ó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rski Zak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tek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” –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projekt EFS+ (FESL.07.04)</w:t>
      </w:r>
      <w:r>
        <w:rPr>
          <w:rFonts w:ascii="Arial" w:hAnsi="Arial"/>
          <w:color w:val="000000"/>
          <w:sz w:val="22"/>
          <w:szCs w:val="24"/>
          <w:lang w:val="pl-PL" w:eastAsia="pl-PL" w:bidi="pl-PL"/>
        </w:rPr>
        <w:br w:type="textWrapping"/>
      </w:r>
      <w:r>
        <w:rPr>
          <w:rFonts w:ascii="Arial" w:hAnsi="Arial"/>
          <w:b w:val="1"/>
          <w:bCs w:val="1"/>
          <w:color w:val="000000"/>
          <w:sz w:val="22"/>
          <w:szCs w:val="24"/>
          <w:rtl w:val="0"/>
          <w:lang w:val="pl-PL" w:eastAsia="pl-PL" w:bidi="pl-PL"/>
        </w:rPr>
        <w:t>„</w:t>
      </w:r>
      <w:r>
        <w:rPr>
          <w:rFonts w:ascii="Arial" w:hAnsi="Arial"/>
          <w:b w:val="1"/>
          <w:bCs w:val="1"/>
          <w:color w:val="000000"/>
          <w:sz w:val="22"/>
          <w:szCs w:val="24"/>
          <w:rtl w:val="0"/>
          <w:lang w:val="pl-PL" w:eastAsia="pl-PL" w:bidi="pl-PL"/>
        </w:rPr>
        <w:t>Deinstytucjonalizacja us</w:t>
      </w:r>
      <w:r>
        <w:rPr>
          <w:rFonts w:ascii="Arial" w:hAnsi="Arial"/>
          <w:b w:val="1"/>
          <w:bCs w:val="1"/>
          <w:color w:val="000000"/>
          <w:sz w:val="22"/>
          <w:szCs w:val="24"/>
          <w:rtl w:val="0"/>
          <w:lang w:val="pl-PL" w:eastAsia="pl-PL" w:bidi="pl-PL"/>
        </w:rPr>
        <w:t>ł</w:t>
      </w:r>
      <w:r>
        <w:rPr>
          <w:rFonts w:ascii="Arial" w:hAnsi="Arial"/>
          <w:b w:val="1"/>
          <w:bCs w:val="1"/>
          <w:color w:val="000000"/>
          <w:sz w:val="22"/>
          <w:szCs w:val="24"/>
          <w:rtl w:val="0"/>
          <w:lang w:val="pl-PL" w:eastAsia="pl-PL" w:bidi="pl-PL"/>
        </w:rPr>
        <w:t>ug opieku</w:t>
      </w:r>
      <w:r>
        <w:rPr>
          <w:rFonts w:ascii="Arial" w:hAnsi="Arial"/>
          <w:b w:val="1"/>
          <w:bCs w:val="1"/>
          <w:color w:val="000000"/>
          <w:sz w:val="22"/>
          <w:szCs w:val="24"/>
          <w:rtl w:val="0"/>
          <w:lang w:val="pl-PL" w:eastAsia="pl-PL" w:bidi="pl-PL"/>
        </w:rPr>
        <w:t>ń</w:t>
      </w:r>
      <w:r>
        <w:rPr>
          <w:rFonts w:ascii="Arial" w:hAnsi="Arial"/>
          <w:b w:val="1"/>
          <w:bCs w:val="1"/>
          <w:color w:val="000000"/>
          <w:sz w:val="22"/>
          <w:szCs w:val="24"/>
          <w:rtl w:val="0"/>
          <w:lang w:val="pl-PL" w:eastAsia="pl-PL" w:bidi="pl-PL"/>
        </w:rPr>
        <w:t>czych w Domu Seniora G</w:t>
      </w:r>
      <w:r>
        <w:rPr>
          <w:rFonts w:ascii="Arial" w:hAnsi="Arial"/>
          <w:b w:val="1"/>
          <w:bCs w:val="1"/>
          <w:color w:val="000000"/>
          <w:sz w:val="22"/>
          <w:szCs w:val="24"/>
          <w:rtl w:val="0"/>
          <w:lang w:val="pl-PL" w:eastAsia="pl-PL" w:bidi="pl-PL"/>
        </w:rPr>
        <w:t>ó</w:t>
      </w:r>
      <w:r>
        <w:rPr>
          <w:rFonts w:ascii="Arial" w:hAnsi="Arial"/>
          <w:b w:val="1"/>
          <w:bCs w:val="1"/>
          <w:color w:val="000000"/>
          <w:sz w:val="22"/>
          <w:szCs w:val="24"/>
          <w:rtl w:val="0"/>
          <w:lang w:val="pl-PL" w:eastAsia="pl-PL" w:bidi="pl-PL"/>
        </w:rPr>
        <w:t>rski Zak</w:t>
      </w:r>
      <w:r>
        <w:rPr>
          <w:rFonts w:ascii="Arial" w:hAnsi="Arial"/>
          <w:b w:val="1"/>
          <w:bCs w:val="1"/>
          <w:color w:val="000000"/>
          <w:sz w:val="22"/>
          <w:szCs w:val="24"/>
          <w:rtl w:val="0"/>
          <w:lang w:val="pl-PL" w:eastAsia="pl-PL" w:bidi="pl-PL"/>
        </w:rPr>
        <w:t>ą</w:t>
      </w:r>
      <w:r>
        <w:rPr>
          <w:rFonts w:ascii="Arial" w:hAnsi="Arial"/>
          <w:b w:val="1"/>
          <w:bCs w:val="1"/>
          <w:color w:val="000000"/>
          <w:sz w:val="22"/>
          <w:szCs w:val="24"/>
          <w:rtl w:val="0"/>
          <w:lang w:val="pl-PL" w:eastAsia="pl-PL" w:bidi="pl-PL"/>
        </w:rPr>
        <w:t>tek, nowe miejsca opieki dziennej oraz specjalistycznych us</w:t>
      </w:r>
      <w:r>
        <w:rPr>
          <w:rFonts w:ascii="Arial" w:hAnsi="Arial"/>
          <w:b w:val="1"/>
          <w:bCs w:val="1"/>
          <w:color w:val="000000"/>
          <w:sz w:val="22"/>
          <w:szCs w:val="24"/>
          <w:rtl w:val="0"/>
          <w:lang w:val="pl-PL" w:eastAsia="pl-PL" w:bidi="pl-PL"/>
        </w:rPr>
        <w:t>ł</w:t>
      </w:r>
      <w:r>
        <w:rPr>
          <w:rFonts w:ascii="Arial" w:hAnsi="Arial"/>
          <w:b w:val="1"/>
          <w:bCs w:val="1"/>
          <w:color w:val="000000"/>
          <w:sz w:val="22"/>
          <w:szCs w:val="24"/>
          <w:rtl w:val="0"/>
          <w:lang w:val="pl-PL" w:eastAsia="pl-PL" w:bidi="pl-PL"/>
        </w:rPr>
        <w:t>ug opieku</w:t>
      </w:r>
      <w:r>
        <w:rPr>
          <w:rFonts w:ascii="Arial" w:hAnsi="Arial"/>
          <w:b w:val="1"/>
          <w:bCs w:val="1"/>
          <w:color w:val="000000"/>
          <w:sz w:val="22"/>
          <w:szCs w:val="24"/>
          <w:rtl w:val="0"/>
          <w:lang w:val="pl-PL" w:eastAsia="pl-PL" w:bidi="pl-PL"/>
        </w:rPr>
        <w:t>ń</w:t>
      </w:r>
      <w:r>
        <w:rPr>
          <w:rFonts w:ascii="Arial" w:hAnsi="Arial"/>
          <w:b w:val="1"/>
          <w:bCs w:val="1"/>
          <w:color w:val="000000"/>
          <w:sz w:val="22"/>
          <w:szCs w:val="24"/>
          <w:rtl w:val="0"/>
          <w:lang w:val="pl-PL" w:eastAsia="pl-PL" w:bidi="pl-PL"/>
        </w:rPr>
        <w:t>czych w domu</w:t>
      </w:r>
      <w:r>
        <w:rPr>
          <w:rFonts w:ascii="Arial" w:hAnsi="Arial"/>
          <w:b w:val="1"/>
          <w:bCs w:val="1"/>
          <w:color w:val="000000"/>
          <w:sz w:val="22"/>
          <w:szCs w:val="24"/>
          <w:rtl w:val="0"/>
          <w:lang w:val="pl-PL" w:eastAsia="pl-PL" w:bidi="pl-PL"/>
        </w:rPr>
        <w:t>”</w:t>
      </w:r>
    </w:p>
    <w:p>
      <w:pPr>
        <w:pStyle w:val="Heading2"/>
        <w:keepNext/>
        <w:keepLines/>
        <w:widowControl/>
        <w:spacing w:before="0" w:after="100" w:line="269" w:lineRule="auto"/>
        <w:ind w:left="0" w:firstLine="0"/>
        <w:jc w:val="left"/>
        <w:rPr>
          <w:sz w:val="24"/>
          <w:szCs w:val="24"/>
        </w:rPr>
        <w:outlineLvl w:val="1"/>
      </w:pPr>
      <w:r>
        <w:rPr>
          <w:rFonts w:ascii="Arial" w:hAnsi="Arial"/>
          <w:b/>
          <w:color w:val="000000"/>
          <w:sz w:val="24"/>
          <w:szCs w:val="24"/>
          <w:rtl w:val="0"/>
          <w:lang w:val="pl-PL" w:eastAsia="pl-PL" w:bidi="pl-PL"/>
        </w:rPr>
        <w:t>§</w:t>
      </w:r>
      <w:r>
        <w:rPr>
          <w:rFonts w:ascii="Arial" w:hAnsi="Arial"/>
          <w:b/>
          <w:color w:val="000000"/>
          <w:sz w:val="24"/>
          <w:szCs w:val="24"/>
          <w:rtl w:val="0"/>
          <w:lang w:val="pl-PL" w:eastAsia="pl-PL" w:bidi="pl-PL"/>
        </w:rPr>
        <w:t>1. Postanowienia og</w:t>
      </w:r>
      <w:r>
        <w:rPr>
          <w:rFonts w:ascii="Arial" w:hAnsi="Arial"/>
          <w:b/>
          <w:color w:val="000000"/>
          <w:sz w:val="24"/>
          <w:szCs w:val="24"/>
          <w:rtl w:val="0"/>
          <w:lang w:val="pl-PL" w:eastAsia="pl-PL" w:bidi="pl-PL"/>
        </w:rPr>
        <w:t>ó</w:t>
      </w:r>
      <w:r>
        <w:rPr>
          <w:rFonts w:ascii="Arial" w:hAnsi="Arial"/>
          <w:b/>
          <w:color w:val="000000"/>
          <w:sz w:val="24"/>
          <w:szCs w:val="24"/>
          <w:rtl w:val="0"/>
          <w:lang w:val="pl-PL" w:eastAsia="pl-PL" w:bidi="pl-PL"/>
        </w:rPr>
        <w:t>lne</w:t>
      </w:r>
    </w:p>
    <w:p>
      <w:pPr>
        <w:keepNext w:val="0"/>
        <w:keepLines w:val="0"/>
        <w:widowControl/>
        <w:spacing w:before="0" w:after="80" w:line="269" w:lineRule="auto"/>
        <w:jc w:val="left"/>
        <w:rPr>
          <w:sz w:val="24"/>
          <w:szCs w:val="24"/>
        </w:rPr>
        <w:numPr>
          <w:ilvl w:val="0"/>
          <w:numId w:val="17"/>
        </w:numPr>
      </w:pP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Regulamin okre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la organizacj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ę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, struktur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ę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, zasady dzia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ania i dokumentowania us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ug realizowanych w ramach projektu EFS+ przez Beneficjenta: El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ż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bieta Szukis, 43-374 Buczkowice, ul. Wi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la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ń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ska 68, NIP 9372414530.</w:t>
      </w:r>
    </w:p>
    <w:p>
      <w:pPr>
        <w:keepNext w:val="0"/>
        <w:keepLines w:val="0"/>
        <w:widowControl/>
        <w:spacing w:before="0" w:after="80" w:line="269" w:lineRule="auto"/>
        <w:jc w:val="left"/>
        <w:rPr>
          <w:sz w:val="24"/>
          <w:szCs w:val="24"/>
        </w:rPr>
        <w:numPr>
          <w:ilvl w:val="0"/>
          <w:numId w:val="17"/>
        </w:numPr>
      </w:pP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Miejsce prowadzenia dzia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alno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ci: Do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m Opieki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 „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G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ó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rski Zak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tek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”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, 43-365 Wilkowice, ul. Wyzwolenia 168.</w:t>
      </w:r>
    </w:p>
    <w:p>
      <w:pPr>
        <w:keepNext w:val="0"/>
        <w:keepLines w:val="0"/>
        <w:widowControl/>
        <w:spacing w:before="0" w:after="80" w:line="269" w:lineRule="auto"/>
        <w:jc w:val="left"/>
        <w:rPr>
          <w:sz w:val="24"/>
          <w:szCs w:val="24"/>
        </w:rPr>
        <w:numPr>
          <w:ilvl w:val="0"/>
          <w:numId w:val="17"/>
        </w:numPr>
      </w:pP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Formy wsparcia w projekcie:</w:t>
      </w:r>
    </w:p>
    <w:p>
      <w:pPr>
        <w:keepNext w:val="0"/>
        <w:keepLines w:val="0"/>
        <w:widowControl/>
        <w:spacing w:before="0" w:after="80" w:line="269" w:lineRule="auto"/>
        <w:jc w:val="left"/>
        <w:rPr>
          <w:sz w:val="24"/>
          <w:szCs w:val="24"/>
        </w:rPr>
        <w:numPr>
          <w:ilvl w:val="0"/>
          <w:numId w:val="16"/>
        </w:numPr>
      </w:pP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Opieka dzienna (DDP)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–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pobyt dzienny;</w:t>
      </w:r>
    </w:p>
    <w:p>
      <w:pPr>
        <w:keepNext w:val="0"/>
        <w:keepLines w:val="0"/>
        <w:widowControl/>
        <w:spacing w:before="0" w:after="80" w:line="269" w:lineRule="auto"/>
        <w:jc w:val="left"/>
        <w:rPr>
          <w:sz w:val="24"/>
          <w:szCs w:val="24"/>
        </w:rPr>
        <w:numPr>
          <w:ilvl w:val="0"/>
          <w:numId w:val="16"/>
        </w:numPr>
      </w:pP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Opieka domowa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–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us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ugi opieku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ń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cze w miejscu zamieszkania;</w:t>
      </w:r>
    </w:p>
    <w:p>
      <w:pPr>
        <w:keepNext w:val="0"/>
        <w:keepLines w:val="0"/>
        <w:widowControl/>
        <w:spacing w:before="0" w:after="80" w:line="269" w:lineRule="auto"/>
        <w:jc w:val="left"/>
        <w:rPr>
          <w:sz w:val="24"/>
          <w:szCs w:val="24"/>
        </w:rPr>
        <w:numPr>
          <w:ilvl w:val="0"/>
          <w:numId w:val="16"/>
        </w:numPr>
      </w:pP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Opieka specjalistyczna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–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us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ugi specjalist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ó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w w Domu Seniora.</w:t>
      </w:r>
    </w:p>
    <w:p>
      <w:pPr>
        <w:keepNext w:val="0"/>
        <w:keepLines w:val="0"/>
        <w:widowControl/>
        <w:spacing w:before="0" w:after="80" w:line="269" w:lineRule="auto"/>
        <w:jc w:val="left"/>
        <w:rPr>
          <w:sz w:val="24"/>
          <w:szCs w:val="24"/>
        </w:rPr>
        <w:numPr>
          <w:ilvl w:val="0"/>
          <w:numId w:val="17"/>
        </w:numPr>
      </w:pPr>
      <w:r>
        <w:rPr>
          <w:rFonts w:ascii="Arial" w:hAnsi="Arial"/>
          <w:b w:val="0"/>
          <w:sz w:val="22"/>
          <w:lang w:val="pl-PL" w:eastAsia="pl-PL" w:bidi="pl-PL"/>
        </w:rPr>
        <w:t>Udział w projekcie obejmuje wkład własny uczestnika w wysokości:</w:t>
      </w:r>
    </w:p>
    <w:p>
      <w:pPr>
        <w:numPr>
          <w:ilvl w:val="0"/>
          <w:numId w:val="16"/>
        </w:numPr>
        <w:spacing w:after="80"/>
      </w:pPr>
      <w:r>
        <w:rPr>
          <w:rFonts w:ascii="Arial" w:hAnsi="Arial"/>
          <w:sz w:val="22"/>
          <w:lang w:val="pl-PL" w:eastAsia="pl-PL" w:bidi="pl-PL"/>
        </w:rPr>
        <w:t>100 zł miesięcznie za opiekę dzienną,</w:t>
      </w:r>
    </w:p>
    <w:p>
      <w:pPr>
        <w:numPr>
          <w:ilvl w:val="0"/>
          <w:numId w:val="16"/>
        </w:numPr>
        <w:spacing w:after="80"/>
      </w:pPr>
      <w:r>
        <w:rPr>
          <w:rFonts w:ascii="Arial" w:hAnsi="Arial"/>
          <w:sz w:val="22"/>
          <w:lang w:val="pl-PL" w:eastAsia="pl-PL" w:bidi="pl-PL"/>
        </w:rPr>
        <w:t>10 zł za godzinę za opiekę domową oraz opiekę specjalistyczną.</w:t>
      </w:r>
    </w:p>
    <w:p>
      <w:pPr>
        <w:keepNext w:val="0"/>
        <w:keepLines w:val="0"/>
        <w:widowControl/>
        <w:spacing w:before="0" w:after="100" w:line="269" w:lineRule="auto"/>
        <w:jc w:val="left"/>
        <w:rPr>
          <w:sz w:val="24"/>
          <w:szCs w:val="24"/>
        </w:rPr>
      </w:pP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Uczestnicy znajduj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cy si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ę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w najtrudniejszej sytuacji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ż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yciowej mog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ą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zosta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ć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zwolnieni z wniesienia wk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adu w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asnego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–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udzia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ł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w projekcie b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ę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dzie dla nich ca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kowicie bezp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atny.</w:t>
      </w:r>
    </w:p>
    <w:p>
      <w:pPr>
        <w:pStyle w:val="Heading2"/>
        <w:keepNext/>
        <w:keepLines/>
        <w:widowControl/>
        <w:spacing w:before="0" w:after="100" w:line="269" w:lineRule="auto"/>
        <w:ind w:left="0" w:firstLine="0"/>
        <w:jc w:val="left"/>
        <w:rPr>
          <w:sz w:val="24"/>
          <w:szCs w:val="24"/>
        </w:rPr>
        <w:outlineLvl w:val="1"/>
      </w:pPr>
      <w:r>
        <w:rPr>
          <w:rFonts w:ascii="Arial" w:hAnsi="Arial"/>
          <w:b/>
          <w:color w:val="000000"/>
          <w:sz w:val="24"/>
          <w:szCs w:val="24"/>
          <w:rtl w:val="0"/>
          <w:lang w:val="pl-PL" w:eastAsia="pl-PL" w:bidi="pl-PL"/>
        </w:rPr>
        <w:t>§</w:t>
      </w:r>
      <w:r>
        <w:rPr>
          <w:rFonts w:ascii="Arial" w:hAnsi="Arial"/>
          <w:b/>
          <w:color w:val="000000"/>
          <w:sz w:val="24"/>
          <w:szCs w:val="24"/>
          <w:rtl w:val="0"/>
          <w:lang w:val="pl-PL" w:eastAsia="pl-PL" w:bidi="pl-PL"/>
        </w:rPr>
        <w:t>2. Cel i zakres dzia</w:t>
      </w:r>
      <w:r>
        <w:rPr>
          <w:rFonts w:ascii="Arial" w:hAnsi="Arial"/>
          <w:b/>
          <w:color w:val="000000"/>
          <w:sz w:val="24"/>
          <w:szCs w:val="24"/>
          <w:rtl w:val="0"/>
          <w:lang w:val="pl-PL" w:eastAsia="pl-PL" w:bidi="pl-PL"/>
        </w:rPr>
        <w:t>ł</w:t>
      </w:r>
      <w:r>
        <w:rPr>
          <w:rFonts w:ascii="Arial" w:hAnsi="Arial"/>
          <w:b/>
          <w:color w:val="000000"/>
          <w:sz w:val="24"/>
          <w:szCs w:val="24"/>
          <w:rtl w:val="0"/>
          <w:lang w:val="pl-PL" w:eastAsia="pl-PL" w:bidi="pl-PL"/>
        </w:rPr>
        <w:t>ania</w:t>
      </w:r>
    </w:p>
    <w:p>
      <w:pPr>
        <w:keepNext w:val="0"/>
        <w:keepLines w:val="0"/>
        <w:widowControl/>
        <w:spacing w:before="0" w:after="80" w:line="269" w:lineRule="auto"/>
        <w:jc w:val="left"/>
        <w:rPr>
          <w:sz w:val="24"/>
          <w:szCs w:val="24"/>
        </w:rPr>
        <w:numPr>
          <w:ilvl w:val="0"/>
          <w:numId w:val="18"/>
        </w:numPr>
      </w:pP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Celem jest zwi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ę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kszenie dost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ę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pu do us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ug opieku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ń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czych i wsparcia os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ó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b starszych/niesamodzielnych w gminie Wilkowice i okolicy.</w:t>
      </w:r>
    </w:p>
    <w:p>
      <w:pPr>
        <w:keepNext w:val="0"/>
        <w:keepLines w:val="0"/>
        <w:widowControl/>
        <w:spacing w:before="0" w:after="80" w:line="269" w:lineRule="auto"/>
        <w:jc w:val="left"/>
        <w:rPr>
          <w:sz w:val="24"/>
          <w:szCs w:val="24"/>
        </w:rPr>
        <w:numPr>
          <w:ilvl w:val="0"/>
          <w:numId w:val="18"/>
        </w:numPr>
      </w:pP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Zakres: opieka, piel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ę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gnacja, aktywizacja, wsparcie psychologiczne/terapeutyczne, edukacja opiekun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ó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w rodzinnych, dzia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ania towarzysz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ce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.</w:t>
      </w:r>
    </w:p>
    <w:p>
      <w:pPr>
        <w:pStyle w:val="Heading2"/>
        <w:keepNext/>
        <w:keepLines/>
        <w:widowControl/>
        <w:spacing w:before="0" w:after="100" w:line="269" w:lineRule="auto"/>
        <w:ind w:left="0" w:firstLine="0"/>
        <w:jc w:val="left"/>
        <w:rPr>
          <w:sz w:val="24"/>
          <w:szCs w:val="24"/>
        </w:rPr>
        <w:outlineLvl w:val="1"/>
      </w:pPr>
      <w:r>
        <w:rPr>
          <w:rFonts w:ascii="Arial" w:hAnsi="Arial"/>
          <w:b/>
          <w:color w:val="000000"/>
          <w:sz w:val="24"/>
          <w:szCs w:val="24"/>
          <w:rtl w:val="0"/>
          <w:lang w:val="pl-PL" w:eastAsia="pl-PL" w:bidi="pl-PL"/>
        </w:rPr>
        <w:t>§</w:t>
      </w:r>
      <w:r>
        <w:rPr>
          <w:rFonts w:ascii="Arial" w:hAnsi="Arial"/>
          <w:b/>
          <w:color w:val="000000"/>
          <w:sz w:val="24"/>
          <w:szCs w:val="24"/>
          <w:rtl w:val="0"/>
          <w:lang w:val="pl-PL" w:eastAsia="pl-PL" w:bidi="pl-PL"/>
        </w:rPr>
        <w:t>3. Struktura i odpowiedzialno</w:t>
      </w:r>
      <w:r>
        <w:rPr>
          <w:rFonts w:ascii="Arial" w:hAnsi="Arial"/>
          <w:b/>
          <w:color w:val="000000"/>
          <w:sz w:val="24"/>
          <w:szCs w:val="24"/>
          <w:rtl w:val="0"/>
          <w:lang w:val="pl-PL" w:eastAsia="pl-PL" w:bidi="pl-PL"/>
        </w:rPr>
        <w:t>ś</w:t>
      </w:r>
      <w:r>
        <w:rPr>
          <w:rFonts w:ascii="Arial" w:hAnsi="Arial"/>
          <w:b/>
          <w:color w:val="000000"/>
          <w:sz w:val="24"/>
          <w:szCs w:val="24"/>
          <w:rtl w:val="0"/>
          <w:lang w:val="pl-PL" w:eastAsia="pl-PL" w:bidi="pl-PL"/>
        </w:rPr>
        <w:t>ci</w:t>
      </w:r>
    </w:p>
    <w:p>
      <w:pPr>
        <w:keepNext w:val="0"/>
        <w:keepLines w:val="0"/>
        <w:widowControl/>
        <w:spacing w:before="0" w:after="80" w:line="269" w:lineRule="auto"/>
        <w:jc w:val="left"/>
        <w:rPr>
          <w:sz w:val="24"/>
          <w:szCs w:val="24"/>
        </w:rPr>
        <w:numPr>
          <w:ilvl w:val="0"/>
          <w:numId w:val="19"/>
        </w:numPr>
      </w:pP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Kierownik projektu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–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nadz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ó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r nad realizacj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, zgodno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ść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z umow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, reprezentacja, decyzje kadrowe, zatwierdzanie dokument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ó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w, skarg i wniosk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ó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w.</w:t>
      </w:r>
    </w:p>
    <w:p>
      <w:pPr>
        <w:keepNext w:val="0"/>
        <w:keepLines w:val="0"/>
        <w:widowControl/>
        <w:spacing w:before="0" w:after="80" w:line="269" w:lineRule="auto"/>
        <w:jc w:val="left"/>
        <w:rPr>
          <w:sz w:val="24"/>
          <w:szCs w:val="24"/>
        </w:rPr>
        <w:numPr>
          <w:ilvl w:val="0"/>
          <w:numId w:val="19"/>
        </w:numPr>
      </w:pP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Koordynator merytoryczny (DDP/opieka domowa/specjalistyczna)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–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planowanie us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ug, grafiki, jako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ść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, nadz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ó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r nad dokumentacj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ą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uczestnik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ó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w.</w:t>
      </w:r>
    </w:p>
    <w:p>
      <w:pPr>
        <w:keepNext w:val="0"/>
        <w:keepLines w:val="0"/>
        <w:widowControl/>
        <w:spacing w:before="0" w:after="80" w:line="269" w:lineRule="auto"/>
        <w:jc w:val="left"/>
        <w:rPr>
          <w:sz w:val="24"/>
          <w:szCs w:val="24"/>
        </w:rPr>
        <w:numPr>
          <w:ilvl w:val="0"/>
          <w:numId w:val="19"/>
        </w:numPr>
      </w:pP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Personel opieku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ń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czy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–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opiekunowie, piel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ę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gniarki, terapeuci zaj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ę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ciowi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: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realizacja us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ug zgodnie ze standardem i planem wsparcia.</w:t>
      </w:r>
    </w:p>
    <w:p>
      <w:pPr>
        <w:keepNext w:val="0"/>
        <w:keepLines w:val="0"/>
        <w:widowControl/>
        <w:spacing w:before="0" w:after="80" w:line="269" w:lineRule="auto"/>
        <w:jc w:val="left"/>
        <w:rPr>
          <w:sz w:val="24"/>
          <w:szCs w:val="24"/>
        </w:rPr>
        <w:numPr>
          <w:ilvl w:val="0"/>
          <w:numId w:val="19"/>
        </w:numPr>
      </w:pP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Specjalista ds. rozlicze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ń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/administracji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–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dokumentacja finansowa, karty czasu pracy, wnioski o p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atno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ść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, archiwizacja.</w:t>
      </w:r>
    </w:p>
    <w:p>
      <w:pPr>
        <w:pStyle w:val="Heading2"/>
        <w:keepNext/>
        <w:keepLines/>
        <w:widowControl/>
        <w:spacing w:before="0" w:after="100" w:line="269" w:lineRule="auto"/>
        <w:ind w:left="0" w:firstLine="0"/>
        <w:jc w:val="left"/>
        <w:rPr>
          <w:sz w:val="24"/>
          <w:szCs w:val="24"/>
        </w:rPr>
        <w:outlineLvl w:val="1"/>
      </w:pPr>
      <w:r>
        <w:rPr>
          <w:rFonts w:ascii="Arial" w:hAnsi="Arial"/>
          <w:b/>
          <w:color w:val="000000"/>
          <w:sz w:val="24"/>
          <w:szCs w:val="24"/>
          <w:rtl w:val="0"/>
          <w:lang w:val="pl-PL" w:eastAsia="pl-PL" w:bidi="pl-PL"/>
        </w:rPr>
        <w:t>§</w:t>
      </w:r>
      <w:r>
        <w:rPr>
          <w:rFonts w:ascii="Arial" w:hAnsi="Arial"/>
          <w:b/>
          <w:color w:val="000000"/>
          <w:sz w:val="24"/>
          <w:szCs w:val="24"/>
          <w:rtl w:val="0"/>
          <w:lang w:val="pl-PL" w:eastAsia="pl-PL" w:bidi="pl-PL"/>
        </w:rPr>
        <w:t>4. Godziny i organizacja pracy</w:t>
      </w:r>
    </w:p>
    <w:p>
      <w:pPr>
        <w:keepNext w:val="0"/>
        <w:keepLines w:val="0"/>
        <w:widowControl/>
        <w:spacing w:before="0" w:after="80" w:line="269" w:lineRule="auto"/>
        <w:jc w:val="left"/>
        <w:rPr>
          <w:sz w:val="24"/>
          <w:szCs w:val="24"/>
        </w:rPr>
        <w:numPr>
          <w:ilvl w:val="0"/>
          <w:numId w:val="20"/>
        </w:numPr>
      </w:pP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DDP funkcjonuje: pon.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–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pt.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7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:00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–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1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7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:00.</w:t>
      </w:r>
    </w:p>
    <w:p>
      <w:pPr>
        <w:keepNext w:val="0"/>
        <w:keepLines w:val="0"/>
        <w:widowControl/>
        <w:spacing w:before="0" w:after="80" w:line="269" w:lineRule="auto"/>
        <w:jc w:val="left"/>
        <w:rPr>
          <w:sz w:val="24"/>
          <w:szCs w:val="24"/>
        </w:rPr>
        <w:numPr>
          <w:ilvl w:val="0"/>
          <w:numId w:val="20"/>
        </w:numPr>
      </w:pP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Opieka domowa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–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wg indywidualnych grafik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ó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w; standardowa wizyta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≥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60 min.</w:t>
      </w:r>
    </w:p>
    <w:p>
      <w:pPr>
        <w:keepNext w:val="0"/>
        <w:keepLines w:val="0"/>
        <w:widowControl/>
        <w:spacing w:before="0" w:after="80" w:line="269" w:lineRule="auto"/>
        <w:jc w:val="left"/>
        <w:rPr>
          <w:sz w:val="24"/>
          <w:szCs w:val="24"/>
        </w:rPr>
        <w:numPr>
          <w:ilvl w:val="0"/>
          <w:numId w:val="20"/>
        </w:numPr>
      </w:pP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Opieka specjalistyczna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–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zgodnie z harmonogramem wizyt specjalist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ó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w.</w:t>
      </w:r>
    </w:p>
    <w:p>
      <w:pPr>
        <w:pStyle w:val="Heading2"/>
        <w:keepNext/>
        <w:keepLines/>
        <w:widowControl/>
        <w:spacing w:before="0" w:after="100" w:line="269" w:lineRule="auto"/>
        <w:ind w:left="0" w:firstLine="0"/>
        <w:jc w:val="left"/>
        <w:rPr>
          <w:sz w:val="24"/>
          <w:szCs w:val="24"/>
        </w:rPr>
        <w:outlineLvl w:val="1"/>
      </w:pPr>
      <w:r>
        <w:rPr>
          <w:rFonts w:ascii="Arial" w:hAnsi="Arial"/>
          <w:b/>
          <w:color w:val="000000"/>
          <w:sz w:val="24"/>
          <w:szCs w:val="24"/>
          <w:rtl w:val="0"/>
          <w:lang w:val="pl-PL" w:eastAsia="pl-PL" w:bidi="pl-PL"/>
        </w:rPr>
        <w:t>§</w:t>
      </w:r>
      <w:r>
        <w:rPr>
          <w:rFonts w:ascii="Arial" w:hAnsi="Arial"/>
          <w:b/>
          <w:color w:val="000000"/>
          <w:sz w:val="24"/>
          <w:szCs w:val="24"/>
          <w:rtl w:val="0"/>
          <w:lang w:val="pl-PL" w:eastAsia="pl-PL" w:bidi="pl-PL"/>
        </w:rPr>
        <w:t>5. Przyj</w:t>
      </w:r>
      <w:r>
        <w:rPr>
          <w:rFonts w:ascii="Arial" w:hAnsi="Arial"/>
          <w:b/>
          <w:color w:val="000000"/>
          <w:sz w:val="24"/>
          <w:szCs w:val="24"/>
          <w:rtl w:val="0"/>
          <w:lang w:val="pl-PL" w:eastAsia="pl-PL" w:bidi="pl-PL"/>
        </w:rPr>
        <w:t>ę</w:t>
      </w:r>
      <w:r>
        <w:rPr>
          <w:rFonts w:ascii="Arial" w:hAnsi="Arial"/>
          <w:b/>
          <w:color w:val="000000"/>
          <w:sz w:val="24"/>
          <w:szCs w:val="24"/>
          <w:rtl w:val="0"/>
          <w:lang w:val="pl-PL" w:eastAsia="pl-PL" w:bidi="pl-PL"/>
        </w:rPr>
        <w:t>cia i rekrutacja</w:t>
      </w:r>
    </w:p>
    <w:p>
      <w:pPr>
        <w:keepNext w:val="0"/>
        <w:keepLines w:val="0"/>
        <w:widowControl/>
        <w:spacing w:before="0" w:after="80" w:line="269" w:lineRule="auto"/>
        <w:jc w:val="left"/>
        <w:rPr>
          <w:sz w:val="24"/>
          <w:szCs w:val="24"/>
        </w:rPr>
        <w:numPr>
          <w:ilvl w:val="0"/>
          <w:numId w:val="21"/>
        </w:numPr>
      </w:pP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Rekrutacja prowadzona wg zatwierdzonych Regulamin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ó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w rekrutacji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.</w:t>
      </w:r>
    </w:p>
    <w:p>
      <w:pPr>
        <w:keepNext w:val="0"/>
        <w:keepLines w:val="0"/>
        <w:widowControl/>
        <w:spacing w:before="0" w:after="80" w:line="269" w:lineRule="auto"/>
        <w:jc w:val="left"/>
        <w:rPr>
          <w:sz w:val="24"/>
          <w:szCs w:val="24"/>
        </w:rPr>
        <w:numPr>
          <w:ilvl w:val="0"/>
          <w:numId w:val="21"/>
        </w:numPr>
      </w:pP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Warunkiem przyj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ę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cia jest komplet dokument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ó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w (formularz + o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wiadczenia + Indeks Barthel)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.</w:t>
      </w:r>
    </w:p>
    <w:p>
      <w:pPr>
        <w:keepNext w:val="0"/>
        <w:keepLines w:val="0"/>
        <w:widowControl/>
        <w:spacing w:before="0" w:after="80" w:line="269" w:lineRule="auto"/>
        <w:jc w:val="left"/>
        <w:rPr>
          <w:sz w:val="24"/>
          <w:szCs w:val="24"/>
        </w:rPr>
        <w:numPr>
          <w:ilvl w:val="0"/>
          <w:numId w:val="21"/>
        </w:numPr>
      </w:pP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Tworzy si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ę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list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ę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podstawow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ą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i rezerwow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.</w:t>
      </w:r>
    </w:p>
    <w:p>
      <w:pPr>
        <w:pStyle w:val="Heading2"/>
        <w:keepNext/>
        <w:keepLines/>
        <w:widowControl/>
        <w:spacing w:before="0" w:after="100" w:line="269" w:lineRule="auto"/>
        <w:ind w:left="0" w:firstLine="0"/>
        <w:jc w:val="left"/>
        <w:rPr>
          <w:sz w:val="24"/>
          <w:szCs w:val="24"/>
        </w:rPr>
        <w:outlineLvl w:val="1"/>
      </w:pPr>
      <w:r>
        <w:rPr>
          <w:rFonts w:ascii="Arial" w:hAnsi="Arial"/>
          <w:b/>
          <w:color w:val="000000"/>
          <w:sz w:val="24"/>
          <w:szCs w:val="24"/>
          <w:rtl w:val="0"/>
          <w:lang w:val="pl-PL" w:eastAsia="pl-PL" w:bidi="pl-PL"/>
        </w:rPr>
        <w:t>§</w:t>
      </w:r>
      <w:r>
        <w:rPr>
          <w:rFonts w:ascii="Arial" w:hAnsi="Arial"/>
          <w:b/>
          <w:color w:val="000000"/>
          <w:sz w:val="24"/>
          <w:szCs w:val="24"/>
          <w:rtl w:val="0"/>
          <w:lang w:val="pl-PL" w:eastAsia="pl-PL" w:bidi="pl-PL"/>
        </w:rPr>
        <w:t>6. Dokumentacja uczestnika</w:t>
      </w:r>
    </w:p>
    <w:p>
      <w:pPr>
        <w:keepNext w:val="0"/>
        <w:keepLines w:val="0"/>
        <w:widowControl/>
        <w:spacing w:before="0" w:after="80" w:line="269" w:lineRule="auto"/>
        <w:jc w:val="left"/>
        <w:rPr>
          <w:sz w:val="24"/>
          <w:szCs w:val="24"/>
        </w:rPr>
        <w:numPr>
          <w:ilvl w:val="0"/>
          <w:numId w:val="22"/>
        </w:numPr>
      </w:pP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Teczka uczestnika zawiera: formularz, o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wiadczenia, zgod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ę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RODO, kart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ę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Barthel, Kart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ę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oceny potrzeb Plan wsparcia, ewidencj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ę ś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wiadcze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ń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(listy obecno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ci/karty us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ug), ankiety satysfakcji, korespondencj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ę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, decyzje.</w:t>
      </w:r>
    </w:p>
    <w:p>
      <w:pPr>
        <w:keepNext w:val="0"/>
        <w:keepLines w:val="0"/>
        <w:widowControl/>
        <w:spacing w:before="0" w:after="80" w:line="269" w:lineRule="auto"/>
        <w:jc w:val="left"/>
        <w:rPr>
          <w:sz w:val="24"/>
          <w:szCs w:val="24"/>
        </w:rPr>
        <w:numPr>
          <w:ilvl w:val="0"/>
          <w:numId w:val="22"/>
        </w:numPr>
      </w:pP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Dokumentacja prowadzona jest czytelnie, chronologicznie, podpisywana przez osoby uprawnione.</w:t>
      </w:r>
    </w:p>
    <w:p>
      <w:pPr>
        <w:pStyle w:val="Heading2"/>
        <w:keepNext/>
        <w:keepLines/>
        <w:widowControl/>
        <w:spacing w:before="0" w:after="100" w:line="269" w:lineRule="auto"/>
        <w:ind w:left="0" w:firstLine="0"/>
        <w:jc w:val="left"/>
        <w:rPr>
          <w:sz w:val="24"/>
          <w:szCs w:val="24"/>
        </w:rPr>
        <w:outlineLvl w:val="1"/>
      </w:pPr>
      <w:r>
        <w:rPr>
          <w:rFonts w:ascii="Arial" w:hAnsi="Arial"/>
          <w:b/>
          <w:color w:val="000000"/>
          <w:sz w:val="24"/>
          <w:szCs w:val="24"/>
          <w:rtl w:val="0"/>
          <w:lang w:val="pl-PL" w:eastAsia="pl-PL" w:bidi="pl-PL"/>
        </w:rPr>
        <w:t>§</w:t>
      </w:r>
      <w:r>
        <w:rPr>
          <w:rFonts w:ascii="Arial" w:hAnsi="Arial"/>
          <w:b/>
          <w:color w:val="000000"/>
          <w:sz w:val="24"/>
          <w:szCs w:val="24"/>
          <w:rtl w:val="0"/>
          <w:lang w:val="pl-PL" w:eastAsia="pl-PL" w:bidi="pl-PL"/>
        </w:rPr>
        <w:t>7. Zasady bezpiecze</w:t>
      </w:r>
      <w:r>
        <w:rPr>
          <w:rFonts w:ascii="Arial" w:hAnsi="Arial"/>
          <w:b/>
          <w:color w:val="000000"/>
          <w:sz w:val="24"/>
          <w:szCs w:val="24"/>
          <w:rtl w:val="0"/>
          <w:lang w:val="pl-PL" w:eastAsia="pl-PL" w:bidi="pl-PL"/>
        </w:rPr>
        <w:t>ń</w:t>
      </w:r>
      <w:r>
        <w:rPr>
          <w:rFonts w:ascii="Arial" w:hAnsi="Arial"/>
          <w:b/>
          <w:color w:val="000000"/>
          <w:sz w:val="24"/>
          <w:szCs w:val="24"/>
          <w:rtl w:val="0"/>
          <w:lang w:val="pl-PL" w:eastAsia="pl-PL" w:bidi="pl-PL"/>
        </w:rPr>
        <w:t>stwa i higieny</w:t>
      </w:r>
    </w:p>
    <w:p>
      <w:pPr>
        <w:keepNext w:val="0"/>
        <w:keepLines w:val="0"/>
        <w:widowControl/>
        <w:spacing w:before="0" w:after="80" w:line="269" w:lineRule="auto"/>
        <w:jc w:val="left"/>
        <w:rPr>
          <w:sz w:val="24"/>
          <w:szCs w:val="24"/>
        </w:rPr>
        <w:numPr>
          <w:ilvl w:val="0"/>
          <w:numId w:val="23"/>
        </w:numPr>
      </w:pP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Obowi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zuj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ą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instrukcje BHP, ppo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ż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., pierwszej pomocy i procedura ewakuacji.</w:t>
      </w:r>
    </w:p>
    <w:p>
      <w:pPr>
        <w:keepNext w:val="0"/>
        <w:keepLines w:val="0"/>
        <w:widowControl/>
        <w:spacing w:before="0" w:after="80" w:line="269" w:lineRule="auto"/>
        <w:jc w:val="left"/>
        <w:rPr>
          <w:sz w:val="24"/>
          <w:szCs w:val="24"/>
        </w:rPr>
        <w:numPr>
          <w:ilvl w:val="0"/>
          <w:numId w:val="23"/>
        </w:numPr>
      </w:pP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Leki: przyjmowanie/ podawanie wy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łą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cznie zgodnie z pisemnymi zaleceniami lekarskimi; ewidencja wyda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ń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.</w:t>
      </w:r>
    </w:p>
    <w:p>
      <w:pPr>
        <w:keepNext w:val="0"/>
        <w:keepLines w:val="0"/>
        <w:widowControl/>
        <w:spacing w:before="0" w:after="80" w:line="269" w:lineRule="auto"/>
        <w:jc w:val="left"/>
        <w:rPr>
          <w:sz w:val="24"/>
          <w:szCs w:val="24"/>
        </w:rPr>
        <w:numPr>
          <w:ilvl w:val="0"/>
          <w:numId w:val="23"/>
        </w:numPr>
      </w:pP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Zaka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ż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enia/infekcje: procedura post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ę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powania i zg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aszania incydent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ó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w zdrowotnych.</w:t>
      </w:r>
    </w:p>
    <w:p>
      <w:pPr>
        <w:keepNext w:val="0"/>
        <w:keepLines w:val="0"/>
        <w:widowControl/>
        <w:spacing w:before="0" w:after="80" w:line="269" w:lineRule="auto"/>
        <w:jc w:val="left"/>
        <w:rPr>
          <w:sz w:val="24"/>
          <w:szCs w:val="24"/>
        </w:rPr>
        <w:numPr>
          <w:ilvl w:val="0"/>
          <w:numId w:val="23"/>
        </w:numPr>
      </w:pP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Ż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ywienie (DDP): zgodnie z normami; ewidencja diet; HACCP</w:t>
      </w:r>
    </w:p>
    <w:p>
      <w:pPr>
        <w:keepNext w:val="0"/>
        <w:keepLines w:val="0"/>
        <w:widowControl/>
        <w:spacing w:before="0" w:after="80" w:line="269" w:lineRule="auto"/>
        <w:jc w:val="left"/>
        <w:rPr>
          <w:sz w:val="24"/>
          <w:szCs w:val="24"/>
          <w:lang w:val="pl-PL"/>
        </w:rPr>
        <w:numPr>
          <w:ilvl w:val="0"/>
          <w:numId w:val="23"/>
        </w:numPr>
      </w:pP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Higiena: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rodki ochrony indywidualnej; dezynfekcja stanowisk i sprz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ę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tu.</w:t>
      </w:r>
    </w:p>
    <w:p>
      <w:pPr>
        <w:pStyle w:val="Heading2"/>
        <w:keepNext/>
        <w:keepLines/>
        <w:widowControl/>
        <w:spacing w:before="0" w:after="100" w:line="269" w:lineRule="auto"/>
        <w:ind w:left="0" w:firstLine="0"/>
        <w:jc w:val="left"/>
        <w:rPr>
          <w:sz w:val="24"/>
          <w:szCs w:val="24"/>
        </w:rPr>
        <w:outlineLvl w:val="1"/>
      </w:pPr>
      <w:r>
        <w:rPr>
          <w:rFonts w:ascii="Arial" w:hAnsi="Arial"/>
          <w:b/>
          <w:color w:val="000000"/>
          <w:sz w:val="24"/>
          <w:szCs w:val="24"/>
          <w:rtl w:val="0"/>
          <w:lang w:val="pl-PL" w:eastAsia="pl-PL" w:bidi="pl-PL"/>
        </w:rPr>
        <w:t>§</w:t>
      </w:r>
      <w:r>
        <w:rPr>
          <w:rFonts w:ascii="Arial" w:hAnsi="Arial"/>
          <w:b/>
          <w:color w:val="000000"/>
          <w:sz w:val="24"/>
          <w:szCs w:val="24"/>
          <w:rtl w:val="0"/>
          <w:lang w:val="pl-PL" w:eastAsia="pl-PL" w:bidi="pl-PL"/>
        </w:rPr>
        <w:t>8. Prawa i obowi</w:t>
      </w:r>
      <w:r>
        <w:rPr>
          <w:rFonts w:ascii="Arial" w:hAnsi="Arial"/>
          <w:b/>
          <w:color w:val="000000"/>
          <w:sz w:val="24"/>
          <w:szCs w:val="24"/>
          <w:rtl w:val="0"/>
          <w:lang w:val="pl-PL" w:eastAsia="pl-PL" w:bidi="pl-PL"/>
        </w:rPr>
        <w:t>ą</w:t>
      </w:r>
      <w:r>
        <w:rPr>
          <w:rFonts w:ascii="Arial" w:hAnsi="Arial"/>
          <w:b/>
          <w:color w:val="000000"/>
          <w:sz w:val="24"/>
          <w:szCs w:val="24"/>
          <w:rtl w:val="0"/>
          <w:lang w:val="pl-PL" w:eastAsia="pl-PL" w:bidi="pl-PL"/>
        </w:rPr>
        <w:t>zki uczestnika</w:t>
      </w:r>
    </w:p>
    <w:p>
      <w:pPr>
        <w:keepNext w:val="0"/>
        <w:keepLines w:val="0"/>
        <w:widowControl/>
        <w:spacing w:before="0" w:after="80" w:line="269" w:lineRule="auto"/>
        <w:jc w:val="left"/>
        <w:rPr>
          <w:sz w:val="24"/>
          <w:szCs w:val="24"/>
        </w:rPr>
        <w:numPr>
          <w:ilvl w:val="0"/>
          <w:numId w:val="24"/>
        </w:numPr>
      </w:pP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Prawo do: godno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ci, szacunku, bezpiecznych warunk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ó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w, informacji, wgl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du w dokumentacj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ę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, zg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aszania uwag/skarg.</w:t>
      </w:r>
    </w:p>
    <w:p>
      <w:pPr>
        <w:keepNext w:val="0"/>
        <w:keepLines w:val="0"/>
        <w:widowControl/>
        <w:spacing w:before="0" w:after="80" w:line="269" w:lineRule="auto"/>
        <w:jc w:val="left"/>
        <w:rPr>
          <w:sz w:val="24"/>
          <w:szCs w:val="24"/>
        </w:rPr>
        <w:numPr>
          <w:ilvl w:val="0"/>
          <w:numId w:val="24"/>
        </w:numPr>
      </w:pP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Obowi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zki: przestrzeganie regulamin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ó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w, informowanie o zmianie stanu zdrowia, wsp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ół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praca z personelem, poszanowanie mienia.</w:t>
      </w:r>
    </w:p>
    <w:p>
      <w:pPr>
        <w:keepNext w:val="0"/>
        <w:keepLines w:val="0"/>
        <w:widowControl/>
        <w:spacing w:before="0" w:after="80" w:line="269" w:lineRule="auto"/>
        <w:jc w:val="left"/>
        <w:rPr>
          <w:sz w:val="24"/>
          <w:szCs w:val="24"/>
        </w:rPr>
        <w:numPr>
          <w:ilvl w:val="0"/>
          <w:numId w:val="24"/>
        </w:numPr>
      </w:pP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Zasada zero dyskryminacji i dost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ę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pno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ci (osoby z niepe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nosprawno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ciami).</w:t>
      </w:r>
    </w:p>
    <w:p>
      <w:pPr>
        <w:pStyle w:val="Heading2"/>
        <w:keepNext/>
        <w:keepLines/>
        <w:widowControl/>
        <w:spacing w:before="0" w:after="100" w:line="269" w:lineRule="auto"/>
        <w:ind w:left="0" w:firstLine="0"/>
        <w:jc w:val="left"/>
        <w:rPr>
          <w:sz w:val="24"/>
          <w:szCs w:val="24"/>
        </w:rPr>
        <w:outlineLvl w:val="1"/>
      </w:pPr>
      <w:r>
        <w:rPr>
          <w:rFonts w:ascii="Arial" w:hAnsi="Arial"/>
          <w:b/>
          <w:color w:val="000000"/>
          <w:sz w:val="24"/>
          <w:szCs w:val="24"/>
          <w:rtl w:val="0"/>
          <w:lang w:val="pl-PL" w:eastAsia="pl-PL" w:bidi="pl-PL"/>
        </w:rPr>
        <w:t>§</w:t>
      </w:r>
      <w:r>
        <w:rPr>
          <w:rFonts w:ascii="Arial" w:hAnsi="Arial"/>
          <w:b/>
          <w:color w:val="000000"/>
          <w:sz w:val="24"/>
          <w:szCs w:val="24"/>
          <w:rtl w:val="0"/>
          <w:lang w:val="pl-PL" w:eastAsia="pl-PL" w:bidi="pl-PL"/>
        </w:rPr>
        <w:t>9. Skargi i wnioski</w:t>
      </w:r>
    </w:p>
    <w:p>
      <w:pPr>
        <w:keepNext w:val="0"/>
        <w:keepLines w:val="0"/>
        <w:widowControl/>
        <w:spacing w:before="0" w:after="80" w:line="269" w:lineRule="auto"/>
        <w:jc w:val="left"/>
        <w:rPr>
          <w:sz w:val="24"/>
          <w:szCs w:val="24"/>
        </w:rPr>
        <w:numPr>
          <w:ilvl w:val="0"/>
          <w:numId w:val="25"/>
        </w:numPr>
      </w:pP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Skargi przyjmowane pisemnie/ustnie; rejestrowane w Rejestrze skarg i wniosk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ó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w.</w:t>
      </w:r>
    </w:p>
    <w:p>
      <w:pPr>
        <w:keepNext w:val="0"/>
        <w:keepLines w:val="0"/>
        <w:widowControl/>
        <w:spacing w:before="0" w:after="80" w:line="269" w:lineRule="auto"/>
        <w:jc w:val="left"/>
        <w:rPr>
          <w:sz w:val="24"/>
          <w:szCs w:val="24"/>
        </w:rPr>
        <w:numPr>
          <w:ilvl w:val="0"/>
          <w:numId w:val="25"/>
        </w:numPr>
      </w:pP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Termin odpowiedzi: do 14 dni roboczych (sprawy z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o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ż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one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–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do 30 dni).</w:t>
      </w:r>
    </w:p>
    <w:p>
      <w:pPr>
        <w:keepNext w:val="0"/>
        <w:keepLines w:val="0"/>
        <w:widowControl/>
        <w:spacing w:before="0" w:after="80" w:line="269" w:lineRule="auto"/>
        <w:jc w:val="left"/>
        <w:rPr>
          <w:sz w:val="24"/>
          <w:szCs w:val="24"/>
        </w:rPr>
        <w:numPr>
          <w:ilvl w:val="0"/>
          <w:numId w:val="25"/>
        </w:numPr>
      </w:pP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Procedura odwo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awcza w sprawach rekrutacji zgodnie z regulaminami naboru.</w:t>
      </w:r>
    </w:p>
    <w:p>
      <w:pPr>
        <w:pStyle w:val="Heading2"/>
        <w:keepNext/>
        <w:keepLines/>
        <w:widowControl/>
        <w:spacing w:before="0" w:after="100" w:line="269" w:lineRule="auto"/>
        <w:ind w:left="0" w:firstLine="0"/>
        <w:jc w:val="left"/>
        <w:rPr>
          <w:sz w:val="24"/>
          <w:szCs w:val="24"/>
        </w:rPr>
        <w:outlineLvl w:val="1"/>
      </w:pPr>
      <w:r>
        <w:rPr>
          <w:rFonts w:ascii="Arial" w:hAnsi="Arial"/>
          <w:b/>
          <w:color w:val="000000"/>
          <w:sz w:val="24"/>
          <w:szCs w:val="24"/>
          <w:rtl w:val="0"/>
          <w:lang w:val="pl-PL" w:eastAsia="pl-PL" w:bidi="pl-PL"/>
        </w:rPr>
        <w:t>§</w:t>
      </w:r>
      <w:r>
        <w:rPr>
          <w:rFonts w:ascii="Arial" w:hAnsi="Arial"/>
          <w:b/>
          <w:color w:val="000000"/>
          <w:sz w:val="24"/>
          <w:szCs w:val="24"/>
          <w:rtl w:val="0"/>
          <w:lang w:val="pl-PL" w:eastAsia="pl-PL" w:bidi="pl-PL"/>
        </w:rPr>
        <w:t>10. RODO i archiwizacja</w:t>
      </w:r>
    </w:p>
    <w:p>
      <w:pPr>
        <w:keepNext w:val="0"/>
        <w:keepLines w:val="0"/>
        <w:widowControl/>
        <w:spacing w:before="0" w:after="80" w:line="269" w:lineRule="auto"/>
        <w:jc w:val="left"/>
        <w:rPr>
          <w:sz w:val="24"/>
          <w:szCs w:val="24"/>
        </w:rPr>
        <w:numPr>
          <w:ilvl w:val="0"/>
          <w:numId w:val="26"/>
        </w:numPr>
      </w:pP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Administratorem danych jest El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ż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bieta Szukis.</w:t>
      </w:r>
    </w:p>
    <w:p>
      <w:pPr>
        <w:keepNext w:val="0"/>
        <w:keepLines w:val="0"/>
        <w:widowControl/>
        <w:spacing w:before="0" w:after="80" w:line="269" w:lineRule="auto"/>
        <w:jc w:val="left"/>
        <w:rPr>
          <w:sz w:val="24"/>
          <w:szCs w:val="24"/>
        </w:rPr>
        <w:numPr>
          <w:ilvl w:val="0"/>
          <w:numId w:val="26"/>
        </w:numPr>
      </w:pP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Przetwarzanie danych zgodnie z RODO (art. 6 ust. 1 lit. b,c oraz art. 9 ust. 2 lit. g).</w:t>
      </w:r>
    </w:p>
    <w:p>
      <w:pPr>
        <w:keepNext w:val="0"/>
        <w:keepLines w:val="0"/>
        <w:widowControl/>
        <w:spacing w:before="0" w:after="80" w:line="269" w:lineRule="auto"/>
        <w:jc w:val="left"/>
        <w:rPr>
          <w:sz w:val="24"/>
          <w:szCs w:val="24"/>
        </w:rPr>
        <w:numPr>
          <w:ilvl w:val="0"/>
          <w:numId w:val="26"/>
        </w:numPr>
      </w:pP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Okres przechowywania: przez czas realizacji projektu i wymagany okres archiwizacji (zgodnie z umow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ą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i wytycznymi).</w:t>
      </w:r>
    </w:p>
    <w:p>
      <w:pPr>
        <w:keepNext w:val="0"/>
        <w:keepLines w:val="0"/>
        <w:widowControl/>
        <w:spacing w:before="0" w:after="80" w:line="269" w:lineRule="auto"/>
        <w:jc w:val="left"/>
        <w:rPr>
          <w:sz w:val="24"/>
          <w:szCs w:val="24"/>
        </w:rPr>
        <w:numPr>
          <w:ilvl w:val="0"/>
          <w:numId w:val="26"/>
        </w:numPr>
      </w:pP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Dost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ę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p do danych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–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wy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łą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cznie osoby upowa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ż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nione; prowadzi si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ę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ewidencj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ę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upowa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ż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nie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ń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i rejestr czynno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ci przetwarzania.</w:t>
      </w:r>
    </w:p>
    <w:p>
      <w:pPr>
        <w:pStyle w:val="Heading2"/>
        <w:keepNext/>
        <w:keepLines/>
        <w:widowControl/>
        <w:spacing w:before="0" w:after="100" w:line="269" w:lineRule="auto"/>
        <w:ind w:left="0" w:firstLine="0"/>
        <w:jc w:val="left"/>
        <w:rPr>
          <w:sz w:val="24"/>
          <w:szCs w:val="24"/>
        </w:rPr>
        <w:outlineLvl w:val="1"/>
      </w:pPr>
      <w:r>
        <w:rPr>
          <w:rFonts w:ascii="Arial" w:hAnsi="Arial"/>
          <w:b/>
          <w:color w:val="000000"/>
          <w:sz w:val="24"/>
          <w:szCs w:val="24"/>
          <w:rtl w:val="0"/>
          <w:lang w:val="pl-PL" w:eastAsia="pl-PL" w:bidi="pl-PL"/>
        </w:rPr>
        <w:t>§</w:t>
      </w:r>
      <w:r>
        <w:rPr>
          <w:rFonts w:ascii="Arial" w:hAnsi="Arial"/>
          <w:b/>
          <w:color w:val="000000"/>
          <w:sz w:val="24"/>
          <w:szCs w:val="24"/>
          <w:rtl w:val="0"/>
          <w:lang w:val="pl-PL" w:eastAsia="pl-PL" w:bidi="pl-PL"/>
        </w:rPr>
        <w:t>11. Monitoring, jako</w:t>
      </w:r>
      <w:r>
        <w:rPr>
          <w:rFonts w:ascii="Arial" w:hAnsi="Arial"/>
          <w:b/>
          <w:color w:val="000000"/>
          <w:sz w:val="24"/>
          <w:szCs w:val="24"/>
          <w:rtl w:val="0"/>
          <w:lang w:val="pl-PL" w:eastAsia="pl-PL" w:bidi="pl-PL"/>
        </w:rPr>
        <w:t>ść</w:t>
      </w:r>
      <w:r>
        <w:rPr>
          <w:rFonts w:ascii="Arial" w:hAnsi="Arial"/>
          <w:b/>
          <w:color w:val="000000"/>
          <w:sz w:val="24"/>
          <w:szCs w:val="24"/>
          <w:rtl w:val="0"/>
          <w:lang w:val="pl-PL" w:eastAsia="pl-PL" w:bidi="pl-PL"/>
        </w:rPr>
        <w:t>, ewaluacja</w:t>
      </w:r>
    </w:p>
    <w:p>
      <w:pPr>
        <w:keepNext w:val="0"/>
        <w:keepLines w:val="0"/>
        <w:widowControl/>
        <w:spacing w:before="0" w:after="80" w:line="269" w:lineRule="auto"/>
        <w:jc w:val="left"/>
        <w:rPr>
          <w:sz w:val="24"/>
          <w:szCs w:val="24"/>
        </w:rPr>
        <w:numPr>
          <w:ilvl w:val="0"/>
          <w:numId w:val="27"/>
        </w:numPr>
      </w:pP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Prowadzony jest monitoring wska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ź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nik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ó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w produktu/rezultatu.</w:t>
      </w:r>
    </w:p>
    <w:p>
      <w:pPr>
        <w:keepNext w:val="0"/>
        <w:keepLines w:val="0"/>
        <w:widowControl/>
        <w:spacing w:before="0" w:after="80" w:line="269" w:lineRule="auto"/>
        <w:jc w:val="left"/>
        <w:rPr>
          <w:sz w:val="24"/>
          <w:szCs w:val="24"/>
        </w:rPr>
        <w:numPr>
          <w:ilvl w:val="0"/>
          <w:numId w:val="27"/>
        </w:numPr>
      </w:pPr>
      <w:r>
        <w:rPr>
          <w:rFonts w:ascii="Arial" w:hAnsi="Arial"/>
          <w:b w:val="0"/>
          <w:sz w:val="22"/>
          <w:lang w:val="pl-PL" w:eastAsia="pl-PL" w:bidi="pl-PL"/>
        </w:rPr>
        <w:t>Ewidencja świadczeń:</w:t>
      </w:r>
    </w:p>
    <w:p>
      <w:pPr>
        <w:numPr>
          <w:ilvl w:val="0"/>
          <w:numId w:val="16"/>
        </w:numPr>
        <w:spacing w:after="80"/>
      </w:pPr>
      <w:r>
        <w:rPr>
          <w:rFonts w:ascii="Arial" w:hAnsi="Arial"/>
          <w:sz w:val="22"/>
          <w:lang w:val="pl-PL" w:eastAsia="pl-PL" w:bidi="pl-PL"/>
        </w:rPr>
        <w:t>DDP: listy obecności, dzienniki zajęć;</w:t>
      </w:r>
    </w:p>
    <w:p>
      <w:pPr>
        <w:numPr>
          <w:ilvl w:val="0"/>
          <w:numId w:val="16"/>
        </w:numPr>
        <w:spacing w:after="80"/>
      </w:pPr>
      <w:r>
        <w:rPr>
          <w:rFonts w:ascii="Arial" w:hAnsi="Arial"/>
          <w:sz w:val="22"/>
          <w:lang w:val="pl-PL" w:eastAsia="pl-PL" w:bidi="pl-PL"/>
        </w:rPr>
        <w:t>Domowa: karty usług z podpisem uczestnika/opiekuna;</w:t>
      </w:r>
    </w:p>
    <w:p>
      <w:pPr>
        <w:numPr>
          <w:ilvl w:val="0"/>
          <w:numId w:val="16"/>
        </w:numPr>
        <w:spacing w:after="80"/>
      </w:pPr>
      <w:r>
        <w:rPr>
          <w:rFonts w:ascii="Arial" w:hAnsi="Arial"/>
          <w:sz w:val="22"/>
          <w:lang w:val="pl-PL" w:eastAsia="pl-PL" w:bidi="pl-PL"/>
        </w:rPr>
        <w:t>Specjalistyczna: karty zabiegów/terapii.</w:t>
      </w:r>
    </w:p>
    <w:p>
      <w:pPr>
        <w:keepNext w:val="0"/>
        <w:keepLines w:val="0"/>
        <w:widowControl/>
        <w:spacing w:before="0" w:after="80" w:line="269" w:lineRule="auto"/>
        <w:jc w:val="left"/>
        <w:rPr>
          <w:sz w:val="24"/>
          <w:szCs w:val="24"/>
        </w:rPr>
        <w:numPr>
          <w:ilvl w:val="0"/>
          <w:numId w:val="27"/>
        </w:numPr>
      </w:pP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Ewaluacja: ankiety satysfakcji (min. 1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×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w trakcie i 1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×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na zako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ń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czenie), raport okresowy/ko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ń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cowy.</w:t>
      </w:r>
    </w:p>
    <w:p>
      <w:pPr>
        <w:keepNext w:val="0"/>
        <w:keepLines w:val="0"/>
        <w:widowControl/>
        <w:spacing w:before="0" w:after="80" w:line="269" w:lineRule="auto"/>
        <w:jc w:val="left"/>
        <w:rPr>
          <w:sz w:val="24"/>
          <w:szCs w:val="24"/>
        </w:rPr>
        <w:numPr>
          <w:ilvl w:val="0"/>
          <w:numId w:val="27"/>
        </w:numPr>
      </w:pP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Incydenty/zdarzenia niepo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żą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dane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–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rejestracja i analiza.</w:t>
      </w:r>
    </w:p>
    <w:p>
      <w:pPr>
        <w:pStyle w:val="Heading2"/>
        <w:keepNext/>
        <w:keepLines/>
        <w:widowControl/>
        <w:spacing w:before="0" w:after="100" w:line="269" w:lineRule="auto"/>
        <w:ind w:left="0" w:firstLine="0"/>
        <w:jc w:val="left"/>
        <w:rPr>
          <w:sz w:val="24"/>
          <w:szCs w:val="24"/>
        </w:rPr>
        <w:outlineLvl w:val="1"/>
      </w:pPr>
      <w:r>
        <w:rPr>
          <w:rFonts w:ascii="Arial" w:hAnsi="Arial"/>
          <w:b/>
          <w:color w:val="000000"/>
          <w:sz w:val="24"/>
          <w:szCs w:val="24"/>
          <w:rtl w:val="0"/>
          <w:lang w:val="pl-PL" w:eastAsia="pl-PL" w:bidi="pl-PL"/>
        </w:rPr>
        <w:t>§</w:t>
      </w:r>
      <w:r>
        <w:rPr>
          <w:rFonts w:ascii="Arial" w:hAnsi="Arial"/>
          <w:b/>
          <w:color w:val="000000"/>
          <w:sz w:val="24"/>
          <w:szCs w:val="24"/>
          <w:rtl w:val="0"/>
          <w:lang w:val="pl-PL" w:eastAsia="pl-PL" w:bidi="pl-PL"/>
        </w:rPr>
        <w:t>12. Informacja i promocja</w:t>
      </w:r>
    </w:p>
    <w:p>
      <w:pPr>
        <w:keepNext w:val="0"/>
        <w:keepLines w:val="0"/>
        <w:widowControl/>
        <w:spacing w:before="0" w:after="80" w:line="269" w:lineRule="auto"/>
        <w:jc w:val="left"/>
        <w:rPr>
          <w:sz w:val="24"/>
          <w:szCs w:val="24"/>
        </w:rPr>
        <w:numPr>
          <w:ilvl w:val="0"/>
          <w:numId w:val="28"/>
        </w:numPr>
      </w:pP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W projekcie stosuje si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ę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oznaczenia UE/EFS+/Woj.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l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ą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skie (zgodnie z wytycznymi).</w:t>
      </w:r>
    </w:p>
    <w:p>
      <w:pPr>
        <w:keepNext w:val="0"/>
        <w:keepLines w:val="0"/>
        <w:widowControl/>
        <w:spacing w:before="0" w:after="80" w:line="269" w:lineRule="auto"/>
        <w:jc w:val="left"/>
        <w:rPr>
          <w:sz w:val="24"/>
          <w:szCs w:val="24"/>
        </w:rPr>
        <w:numPr>
          <w:ilvl w:val="0"/>
          <w:numId w:val="28"/>
        </w:numPr>
      </w:pP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Prowadzi si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ę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teczk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ę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promocji: projekty materia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łó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w, zdj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ę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cia tablic/plik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ó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w, wydruki stron </w:t>
      </w:r>
      <w:r>
        <w:rPr>
          <w:rFonts w:ascii="Arial" w:hAnsi="Arial"/>
          <w:color w:val="000000"/>
          <w:sz w:val="22"/>
          <w:szCs w:val="24"/>
          <w:lang w:val="pl-PL" w:eastAsia="pl-PL" w:bidi="pl-PL"/>
        </w:rPr>
        <w:fldChar w:fldCharType="begin" w:fldLock="0"/>
      </w:r>
      <w:r>
        <w:rPr>
          <w:rFonts w:ascii="Arial" w:hAnsi="Arial"/>
          <w:color w:val="000000"/>
          <w:sz w:val="22"/>
          <w:szCs w:val="24"/>
          <w:lang w:val="pl-PL" w:eastAsia="pl-PL" w:bidi="pl-PL"/>
        </w:rPr>
        <w:instrText xml:space="preserve"> HYPERLINK "http://www/"</w:instrText>
      </w:r>
      <w:r>
        <w:rPr>
          <w:rFonts w:ascii="Arial" w:hAnsi="Arial"/>
          <w:color w:val="000000"/>
          <w:sz w:val="22"/>
          <w:szCs w:val="24"/>
          <w:lang w:val="pl-PL" w:eastAsia="pl-PL" w:bidi="pl-PL"/>
        </w:rPr>
        <w:fldChar w:fldCharType="separate" w:fldLock="0"/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www</w:t>
      </w:r>
      <w:r>
        <w:rPr>
          <w:rFonts w:ascii="Arial" w:hAnsi="Arial"/>
          <w:color w:val="000000"/>
          <w:sz w:val="22"/>
          <w:szCs w:val="24"/>
          <w:lang w:val="pl-PL" w:eastAsia="pl-PL" w:bidi="pl-PL"/>
        </w:rPr>
        <w:fldChar w:fldCharType="end" w:fldLock="0"/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.</w:t>
      </w:r>
    </w:p>
    <w:p>
      <w:pPr>
        <w:pStyle w:val="Heading2"/>
        <w:keepNext/>
        <w:keepLines/>
        <w:widowControl/>
        <w:spacing w:before="0" w:after="100" w:line="269" w:lineRule="auto"/>
        <w:ind w:left="0" w:firstLine="0"/>
        <w:jc w:val="left"/>
        <w:rPr>
          <w:sz w:val="24"/>
          <w:szCs w:val="24"/>
        </w:rPr>
        <w:outlineLvl w:val="1"/>
      </w:pPr>
      <w:r>
        <w:rPr>
          <w:rFonts w:ascii="Arial" w:hAnsi="Arial"/>
          <w:b/>
          <w:color w:val="000000"/>
          <w:sz w:val="24"/>
          <w:szCs w:val="24"/>
          <w:rtl w:val="0"/>
          <w:lang w:val="pl-PL" w:eastAsia="pl-PL" w:bidi="pl-PL"/>
        </w:rPr>
        <w:t>§</w:t>
      </w:r>
      <w:r>
        <w:rPr>
          <w:rFonts w:ascii="Arial" w:hAnsi="Arial"/>
          <w:b/>
          <w:color w:val="000000"/>
          <w:sz w:val="24"/>
          <w:szCs w:val="24"/>
          <w:rtl w:val="0"/>
          <w:lang w:val="pl-PL" w:eastAsia="pl-PL" w:bidi="pl-PL"/>
        </w:rPr>
        <w:t>13. Zam</w:t>
      </w:r>
      <w:r>
        <w:rPr>
          <w:rFonts w:ascii="Arial" w:hAnsi="Arial"/>
          <w:b/>
          <w:color w:val="000000"/>
          <w:sz w:val="24"/>
          <w:szCs w:val="24"/>
          <w:rtl w:val="0"/>
          <w:lang w:val="pl-PL" w:eastAsia="pl-PL" w:bidi="pl-PL"/>
        </w:rPr>
        <w:t>ó</w:t>
      </w:r>
      <w:r>
        <w:rPr>
          <w:rFonts w:ascii="Arial" w:hAnsi="Arial"/>
          <w:b/>
          <w:color w:val="000000"/>
          <w:sz w:val="24"/>
          <w:szCs w:val="24"/>
          <w:rtl w:val="0"/>
          <w:lang w:val="pl-PL" w:eastAsia="pl-PL" w:bidi="pl-PL"/>
        </w:rPr>
        <w:t>wienia i konkurencyjno</w:t>
      </w:r>
      <w:r>
        <w:rPr>
          <w:rFonts w:ascii="Arial" w:hAnsi="Arial"/>
          <w:b/>
          <w:color w:val="000000"/>
          <w:sz w:val="24"/>
          <w:szCs w:val="24"/>
          <w:rtl w:val="0"/>
          <w:lang w:val="pl-PL" w:eastAsia="pl-PL" w:bidi="pl-PL"/>
        </w:rPr>
        <w:t>ść</w:t>
      </w:r>
    </w:p>
    <w:p>
      <w:pPr>
        <w:keepNext w:val="0"/>
        <w:keepLines w:val="0"/>
        <w:widowControl/>
        <w:spacing w:before="0" w:after="80" w:line="269" w:lineRule="auto"/>
        <w:jc w:val="left"/>
        <w:rPr>
          <w:sz w:val="24"/>
          <w:szCs w:val="24"/>
        </w:rPr>
        <w:numPr>
          <w:ilvl w:val="0"/>
          <w:numId w:val="29"/>
        </w:numPr>
      </w:pP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Wszystkie zakupy/us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ugi w projekcie realizowane zgodnie z PZP lub zasad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ą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konkurencyjno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ci (BK2021/LSI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–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je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li dotyczy).</w:t>
      </w:r>
    </w:p>
    <w:p>
      <w:pPr>
        <w:keepNext w:val="0"/>
        <w:keepLines w:val="0"/>
        <w:widowControl/>
        <w:spacing w:before="0" w:after="80" w:line="269" w:lineRule="auto"/>
        <w:jc w:val="left"/>
        <w:rPr>
          <w:sz w:val="24"/>
          <w:szCs w:val="24"/>
        </w:rPr>
        <w:numPr>
          <w:ilvl w:val="0"/>
          <w:numId w:val="29"/>
        </w:numPr>
      </w:pP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Dokumentacja post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ę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powa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ń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przechowywana w teczce projektu.</w:t>
      </w:r>
    </w:p>
    <w:p>
      <w:pPr>
        <w:pStyle w:val="Heading2"/>
        <w:keepNext/>
        <w:keepLines/>
        <w:widowControl/>
        <w:spacing w:before="0" w:after="100" w:line="269" w:lineRule="auto"/>
        <w:ind w:left="0" w:firstLine="0"/>
        <w:jc w:val="left"/>
        <w:rPr>
          <w:sz w:val="24"/>
          <w:szCs w:val="24"/>
        </w:rPr>
        <w:outlineLvl w:val="1"/>
      </w:pPr>
      <w:r>
        <w:rPr>
          <w:rFonts w:ascii="Arial" w:hAnsi="Arial"/>
          <w:b/>
          <w:color w:val="000000"/>
          <w:sz w:val="24"/>
          <w:szCs w:val="24"/>
          <w:rtl w:val="0"/>
          <w:lang w:val="pl-PL" w:eastAsia="pl-PL" w:bidi="pl-PL"/>
        </w:rPr>
        <w:t>§</w:t>
      </w:r>
      <w:r>
        <w:rPr>
          <w:rFonts w:ascii="Arial" w:hAnsi="Arial"/>
          <w:b/>
          <w:color w:val="000000"/>
          <w:sz w:val="24"/>
          <w:szCs w:val="24"/>
          <w:rtl w:val="0"/>
          <w:lang w:val="pl-PL" w:eastAsia="pl-PL" w:bidi="pl-PL"/>
        </w:rPr>
        <w:t>14. Postanowienia ko</w:t>
      </w:r>
      <w:r>
        <w:rPr>
          <w:rFonts w:ascii="Arial" w:hAnsi="Arial"/>
          <w:b/>
          <w:color w:val="000000"/>
          <w:sz w:val="24"/>
          <w:szCs w:val="24"/>
          <w:rtl w:val="0"/>
          <w:lang w:val="pl-PL" w:eastAsia="pl-PL" w:bidi="pl-PL"/>
        </w:rPr>
        <w:t>ń</w:t>
      </w:r>
      <w:r>
        <w:rPr>
          <w:rFonts w:ascii="Arial" w:hAnsi="Arial"/>
          <w:b/>
          <w:color w:val="000000"/>
          <w:sz w:val="24"/>
          <w:szCs w:val="24"/>
          <w:rtl w:val="0"/>
          <w:lang w:val="pl-PL" w:eastAsia="pl-PL" w:bidi="pl-PL"/>
        </w:rPr>
        <w:t>cowe</w:t>
      </w:r>
    </w:p>
    <w:p>
      <w:pPr>
        <w:keepNext w:val="0"/>
        <w:keepLines w:val="0"/>
        <w:widowControl/>
        <w:spacing w:before="0" w:after="80" w:line="269" w:lineRule="auto"/>
        <w:jc w:val="left"/>
        <w:rPr>
          <w:sz w:val="24"/>
          <w:szCs w:val="24"/>
        </w:rPr>
        <w:numPr>
          <w:ilvl w:val="0"/>
          <w:numId w:val="30"/>
        </w:numPr>
      </w:pP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Regulamin wchodzi w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ż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ycie z dniem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01.12.2025r.</w:t>
      </w:r>
    </w:p>
    <w:p>
      <w:pPr>
        <w:keepNext w:val="0"/>
        <w:keepLines w:val="0"/>
        <w:widowControl/>
        <w:spacing w:before="0" w:after="80" w:line="269" w:lineRule="auto"/>
        <w:jc w:val="left"/>
        <w:rPr>
          <w:sz w:val="24"/>
          <w:szCs w:val="24"/>
        </w:rPr>
        <w:numPr>
          <w:ilvl w:val="0"/>
          <w:numId w:val="30"/>
        </w:numPr>
      </w:pP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Zmiany wymagaj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ą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formy pisemnej i nie mog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ą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narusza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ć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warunk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ó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w umowy o dofinansowanie.</w:t>
      </w:r>
    </w:p>
    <w:p>
      <w:pPr>
        <w:keepNext w:val="0"/>
        <w:keepLines w:val="0"/>
        <w:widowControl/>
        <w:spacing w:before="0" w:after="100" w:line="269" w:lineRule="auto"/>
        <w:jc w:val="left"/>
        <w:rPr>
          <w:sz w:val="24"/>
          <w:szCs w:val="24"/>
        </w:rPr>
      </w:pP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 Data: 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 xml:space="preserve">……………………  </w:t>
      </w:r>
    </w:p>
    <w:p>
      <w:pPr>
        <w:keepNext w:val="0"/>
        <w:keepLines w:val="0"/>
        <w:widowControl/>
        <w:spacing w:before="0" w:after="100" w:line="269" w:lineRule="auto"/>
        <w:jc w:val="left"/>
      </w:pP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Zatwierdzi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szCs w:val="24"/>
          <w:rtl w:val="0"/>
          <w:lang w:val="pl-PL" w:eastAsia="pl-PL" w:bidi="pl-PL"/>
        </w:rPr>
        <w:t>/a (Kierownik projektu): ........................................</w:t>
      </w:r>
    </w:p>
    <w:sectPr>
      <w:headerReference w:type="default" r:id="rId4"/>
      <w:footerReference w:type="default" r:id="rId5"/>
      <w:pgSz w:w="11906" w:h="16838" w:orient="portrait"/>
      <w:pgMar w:top="1191" w:right="1134" w:bottom="1020" w:left="1134" w:header="369" w:footer="425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jc w:val="center"/>
    </w:pPr>
    <w:r>
      <w:rPr>
        <w:sz w:val="18"/>
      </w:rPr>
      <w:t xml:space="preserve">Strona </w:t>
    </w:r>
    <w:fldSimple w:instr="PAGE">
      <w:r>
        <w:t>1</w:t>
      </w:r>
    </w:fldSimple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jc w:val="center"/>
    </w:pPr>
    <w:r>
      <w:drawing>
        <wp:inline xmlns:a="http://schemas.openxmlformats.org/drawingml/2006/main" xmlns:pic="http://schemas.openxmlformats.org/drawingml/2006/picture">
          <wp:extent cx="6120000" cy="447331"/>
          <wp:docPr id="1" name="Picture 1" descr="Fundusze Europejskie dla Śląskiego; Rzeczpospolita Polska; Dofinansowane przez Unię Europejską; Województwo Śląskie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447331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ery"/>
  </w:abstractNum>
  <w:abstractNum w:abstractNumId="1">
    <w:multiLevelType w:val="hybridMultilevel"/>
    <w:styleLink w:val="Numery"/>
    <w:lvl w:ilvl="0">
      <w:start w:val="1"/>
      <w:numFmt w:val="decimal"/>
      <w:suff w:val="tab"/>
      <w:lvlText w:val="%1."/>
      <w:lvlJc w:val="left"/>
      <w:pPr>
        <w:ind w:left="67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39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2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3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7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  <w:lvl w:ilvl="0">
        <w:start w:val="1"/>
        <w:numFmt w:val="decimal"/>
        <w:suff w:val="tab"/>
        <w:lvlText w:val="%1."/>
        <w:lvlJc w:val="left"/>
        <w:pPr>
          <w:ind w:left="678" w:hanging="458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94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16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38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160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182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204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226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248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startOverride w:val="1"/>
      <w:lvl w:ilvl="0">
        <w:start w:val="1"/>
        <w:numFmt w:val="decimal"/>
        <w:suff w:val="tab"/>
        <w:lvlText w:val="%1."/>
        <w:lvlJc w:val="left"/>
        <w:pPr>
          <w:ind w:left="678" w:hanging="458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94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16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38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160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182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204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226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248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0"/>
    <w:lvlOverride w:ilvl="0">
      <w:startOverride w:val="1"/>
      <w:lvl w:ilvl="0">
        <w:start w:val="1"/>
        <w:numFmt w:val="decimal"/>
        <w:suff w:val="tab"/>
        <w:lvlText w:val="%1."/>
        <w:lvlJc w:val="left"/>
        <w:pPr>
          <w:ind w:left="678" w:hanging="458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94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16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38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160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182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204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226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248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0"/>
    <w:lvlOverride w:ilvl="0">
      <w:startOverride w:val="1"/>
      <w:lvl w:ilvl="0">
        <w:start w:val="1"/>
        <w:numFmt w:val="decimal"/>
        <w:suff w:val="tab"/>
        <w:lvlText w:val="%1."/>
        <w:lvlJc w:val="left"/>
        <w:pPr>
          <w:ind w:left="678" w:hanging="458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94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16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38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160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182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204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226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248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0"/>
    <w:lvlOverride w:ilvl="0">
      <w:startOverride w:val="1"/>
      <w:lvl w:ilvl="0">
        <w:start w:val="1"/>
        <w:numFmt w:val="decimal"/>
        <w:suff w:val="tab"/>
        <w:lvlText w:val="%1."/>
        <w:lvlJc w:val="left"/>
        <w:pPr>
          <w:ind w:left="678" w:hanging="458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94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16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38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160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182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204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226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248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0"/>
    <w:lvlOverride w:ilvl="0">
      <w:startOverride w:val="1"/>
      <w:lvl w:ilvl="0">
        <w:start w:val="1"/>
        <w:numFmt w:val="decimal"/>
        <w:suff w:val="tab"/>
        <w:lvlText w:val="%1."/>
        <w:lvlJc w:val="left"/>
        <w:pPr>
          <w:ind w:left="678" w:hanging="458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940" w:hanging="500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160" w:hanging="500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380" w:hanging="500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1600" w:hanging="500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1820" w:hanging="500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2040" w:hanging="500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2260" w:hanging="500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2480" w:hanging="500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0"/>
    <w:lvlOverride w:ilvl="0">
      <w:startOverride w:val="1"/>
      <w:lvl w:ilvl="0">
        <w:start w:val="1"/>
        <w:numFmt w:val="decimal"/>
        <w:suff w:val="tab"/>
        <w:lvlText w:val="%1."/>
        <w:lvlJc w:val="left"/>
        <w:pPr>
          <w:ind w:left="678" w:hanging="458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94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16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38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160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182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204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226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248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>
    <w:abstractNumId w:val="0"/>
    <w:lvlOverride w:ilvl="0">
      <w:startOverride w:val="1"/>
      <w:lvl w:ilvl="0">
        <w:start w:val="1"/>
        <w:numFmt w:val="decimal"/>
        <w:suff w:val="tab"/>
        <w:lvlText w:val="%1."/>
        <w:lvlJc w:val="left"/>
        <w:pPr>
          <w:ind w:left="678" w:hanging="458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94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16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38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160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182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204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226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248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>
    <w:abstractNumId w:val="0"/>
    <w:lvlOverride w:ilvl="0">
      <w:startOverride w:val="1"/>
      <w:lvl w:ilvl="0">
        <w:start w:val="1"/>
        <w:numFmt w:val="decimal"/>
        <w:suff w:val="tab"/>
        <w:lvlText w:val="%1."/>
        <w:lvlJc w:val="left"/>
        <w:pPr>
          <w:ind w:left="678" w:hanging="458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94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16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38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160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182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204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226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248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>
    <w:abstractNumId w:val="0"/>
    <w:lvlOverride w:ilvl="0">
      <w:startOverride w:val="1"/>
      <w:lvl w:ilvl="0">
        <w:start w:val="1"/>
        <w:numFmt w:val="decimal"/>
        <w:suff w:val="tab"/>
        <w:lvlText w:val="%1."/>
        <w:lvlJc w:val="left"/>
        <w:pPr>
          <w:ind w:left="678" w:hanging="458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940" w:hanging="500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160" w:hanging="500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380" w:hanging="500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1600" w:hanging="500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1820" w:hanging="500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2040" w:hanging="500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2260" w:hanging="500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2480" w:hanging="500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">
    <w:abstractNumId w:val="0"/>
    <w:lvlOverride w:ilvl="0">
      <w:startOverride w:val="1"/>
      <w:lvl w:ilvl="0">
        <w:start w:val="1"/>
        <w:numFmt w:val="decimal"/>
        <w:suff w:val="tab"/>
        <w:lvlText w:val="%1."/>
        <w:lvlJc w:val="left"/>
        <w:pPr>
          <w:ind w:left="678" w:hanging="458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94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16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38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160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182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204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226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248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>
    <w:abstractNumId w:val="0"/>
    <w:lvlOverride w:ilvl="0">
      <w:startOverride w:val="1"/>
      <w:lvl w:ilvl="0">
        <w:start w:val="1"/>
        <w:numFmt w:val="decimal"/>
        <w:suff w:val="tab"/>
        <w:lvlText w:val="%1."/>
        <w:lvlJc w:val="left"/>
        <w:pPr>
          <w:ind w:left="678" w:hanging="458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94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16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38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160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182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204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226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248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>
    <w:abstractNumId w:val="0"/>
    <w:lvlOverride w:ilvl="0">
      <w:startOverride w:val="1"/>
      <w:lvl w:ilvl="0">
        <w:start w:val="1"/>
        <w:numFmt w:val="decimal"/>
        <w:suff w:val="tab"/>
        <w:lvlText w:val="%1."/>
        <w:lvlJc w:val="left"/>
        <w:pPr>
          <w:ind w:left="678" w:hanging="458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94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16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38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160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182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204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226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248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abstractNum w:abstractNumId="2">
    <w:multiLevelType w:val="singleLevel"/>
    <w:lvl w:ilvl="0">
      <w:start w:val="1"/>
      <w:numFmt w:val="bullet"/>
      <w:lvlText w:val="•"/>
      <w:lvlJc w:val="left"/>
      <w:pPr>
        <w:ind w:left="709" w:hanging="283"/>
      </w:pPr>
      <w:rPr>
        <w:rFonts w:ascii="Arial" w:hAnsi="Arial"/>
      </w:rPr>
    </w:lvl>
  </w:abstractNum>
  <w:num w:numId="16">
    <w:abstractNumId w:val="2"/>
  </w:num>
  <w:abstractNum w:abstractNumId="3">
    <w:multiLevelType w:val="singleLevel"/>
    <w:lvl w:ilvl="0">
      <w:start w:val="1"/>
      <w:numFmt w:val="decimal"/>
      <w:lvlText w:val="%1."/>
      <w:lvlJc w:val="left"/>
      <w:pPr>
        <w:ind w:left="369" w:hanging="283"/>
      </w:pPr>
    </w:lvl>
  </w:abstractNum>
  <w:num w:numId="17">
    <w:abstractNumId w:val="3"/>
  </w:num>
  <w:abstractNum w:abstractNumId="4">
    <w:multiLevelType w:val="singleLevel"/>
    <w:lvl w:ilvl="0">
      <w:start w:val="1"/>
      <w:numFmt w:val="decimal"/>
      <w:lvlText w:val="%1."/>
      <w:lvlJc w:val="left"/>
      <w:pPr>
        <w:ind w:left="369" w:hanging="283"/>
      </w:pPr>
    </w:lvl>
  </w:abstractNum>
  <w:num w:numId="18">
    <w:abstractNumId w:val="4"/>
  </w:num>
  <w:abstractNum w:abstractNumId="5">
    <w:multiLevelType w:val="singleLevel"/>
    <w:lvl w:ilvl="0">
      <w:start w:val="1"/>
      <w:numFmt w:val="decimal"/>
      <w:lvlText w:val="%1."/>
      <w:lvlJc w:val="left"/>
      <w:pPr>
        <w:ind w:left="369" w:hanging="283"/>
      </w:pPr>
    </w:lvl>
  </w:abstractNum>
  <w:num w:numId="19">
    <w:abstractNumId w:val="5"/>
  </w:num>
  <w:abstractNum w:abstractNumId="6">
    <w:multiLevelType w:val="singleLevel"/>
    <w:lvl w:ilvl="0">
      <w:start w:val="1"/>
      <w:numFmt w:val="decimal"/>
      <w:lvlText w:val="%1."/>
      <w:lvlJc w:val="left"/>
      <w:pPr>
        <w:ind w:left="369" w:hanging="283"/>
      </w:pPr>
    </w:lvl>
  </w:abstractNum>
  <w:num w:numId="20">
    <w:abstractNumId w:val="6"/>
  </w:num>
  <w:abstractNum w:abstractNumId="7">
    <w:multiLevelType w:val="singleLevel"/>
    <w:lvl w:ilvl="0">
      <w:start w:val="1"/>
      <w:numFmt w:val="decimal"/>
      <w:lvlText w:val="%1."/>
      <w:lvlJc w:val="left"/>
      <w:pPr>
        <w:ind w:left="369" w:hanging="283"/>
      </w:pPr>
    </w:lvl>
  </w:abstractNum>
  <w:num w:numId="21">
    <w:abstractNumId w:val="7"/>
  </w:num>
  <w:abstractNum w:abstractNumId="8">
    <w:multiLevelType w:val="singleLevel"/>
    <w:lvl w:ilvl="0">
      <w:start w:val="1"/>
      <w:numFmt w:val="decimal"/>
      <w:lvlText w:val="%1."/>
      <w:lvlJc w:val="left"/>
      <w:pPr>
        <w:ind w:left="369" w:hanging="283"/>
      </w:pPr>
    </w:lvl>
  </w:abstractNum>
  <w:num w:numId="22">
    <w:abstractNumId w:val="8"/>
  </w:num>
  <w:abstractNum w:abstractNumId="9">
    <w:multiLevelType w:val="singleLevel"/>
    <w:lvl w:ilvl="0">
      <w:start w:val="1"/>
      <w:numFmt w:val="decimal"/>
      <w:lvlText w:val="%1."/>
      <w:lvlJc w:val="left"/>
      <w:pPr>
        <w:ind w:left="369" w:hanging="283"/>
      </w:pPr>
    </w:lvl>
  </w:abstractNum>
  <w:num w:numId="23">
    <w:abstractNumId w:val="9"/>
  </w:num>
  <w:abstractNum w:abstractNumId="10">
    <w:multiLevelType w:val="singleLevel"/>
    <w:lvl w:ilvl="0">
      <w:start w:val="1"/>
      <w:numFmt w:val="decimal"/>
      <w:lvlText w:val="%1."/>
      <w:lvlJc w:val="left"/>
      <w:pPr>
        <w:ind w:left="369" w:hanging="283"/>
      </w:pPr>
    </w:lvl>
  </w:abstractNum>
  <w:num w:numId="24">
    <w:abstractNumId w:val="10"/>
  </w:num>
  <w:abstractNum w:abstractNumId="11">
    <w:multiLevelType w:val="singleLevel"/>
    <w:lvl w:ilvl="0">
      <w:start w:val="1"/>
      <w:numFmt w:val="decimal"/>
      <w:lvlText w:val="%1."/>
      <w:lvlJc w:val="left"/>
      <w:pPr>
        <w:ind w:left="369" w:hanging="283"/>
      </w:pPr>
    </w:lvl>
  </w:abstractNum>
  <w:num w:numId="25">
    <w:abstractNumId w:val="11"/>
  </w:num>
  <w:abstractNum w:abstractNumId="12">
    <w:multiLevelType w:val="singleLevel"/>
    <w:lvl w:ilvl="0">
      <w:start w:val="1"/>
      <w:numFmt w:val="decimal"/>
      <w:lvlText w:val="%1."/>
      <w:lvlJc w:val="left"/>
      <w:pPr>
        <w:ind w:left="369" w:hanging="283"/>
      </w:pPr>
    </w:lvl>
  </w:abstractNum>
  <w:num w:numId="26">
    <w:abstractNumId w:val="12"/>
  </w:num>
  <w:abstractNum w:abstractNumId="13">
    <w:multiLevelType w:val="singleLevel"/>
    <w:lvl w:ilvl="0">
      <w:start w:val="1"/>
      <w:numFmt w:val="decimal"/>
      <w:lvlText w:val="%1."/>
      <w:lvlJc w:val="left"/>
      <w:pPr>
        <w:ind w:left="369" w:hanging="283"/>
      </w:pPr>
    </w:lvl>
  </w:abstractNum>
  <w:num w:numId="27">
    <w:abstractNumId w:val="13"/>
  </w:num>
  <w:abstractNum w:abstractNumId="14">
    <w:multiLevelType w:val="singleLevel"/>
    <w:lvl w:ilvl="0">
      <w:start w:val="1"/>
      <w:numFmt w:val="decimal"/>
      <w:lvlText w:val="%1."/>
      <w:lvlJc w:val="left"/>
      <w:pPr>
        <w:ind w:left="369" w:hanging="283"/>
      </w:pPr>
    </w:lvl>
  </w:abstractNum>
  <w:num w:numId="28">
    <w:abstractNumId w:val="14"/>
  </w:num>
  <w:abstractNum w:abstractNumId="15">
    <w:multiLevelType w:val="singleLevel"/>
    <w:lvl w:ilvl="0">
      <w:start w:val="1"/>
      <w:numFmt w:val="decimal"/>
      <w:lvlText w:val="%1."/>
      <w:lvlJc w:val="left"/>
      <w:pPr>
        <w:ind w:left="369" w:hanging="283"/>
      </w:pPr>
    </w:lvl>
  </w:abstractNum>
  <w:num w:numId="29">
    <w:abstractNumId w:val="15"/>
  </w:num>
  <w:abstractNum w:abstractNumId="16">
    <w:multiLevelType w:val="singleLevel"/>
    <w:lvl w:ilvl="0">
      <w:start w:val="1"/>
      <w:numFmt w:val="decimal"/>
      <w:lvlText w:val="%1."/>
      <w:lvlJc w:val="left"/>
      <w:pPr>
        <w:ind w:left="369" w:hanging="283"/>
      </w:pPr>
    </w:lvl>
  </w:abstractNum>
  <w:num w:numId="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 w:val="pl-PL"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>
      <w:widowControl/>
      <w:spacing w:line="269" w:lineRule="auto" w:after="100"/>
    </w:pPr>
    <w:rPr>
      <w:rFonts w:ascii="Arial" w:hAnsi="Arial"/>
      <w:color w:val="000000"/>
      <w:sz w:val="22"/>
      <w:szCs w:val="24"/>
      <w:lang w:val="pl-PL" w:eastAsia="pl-PL" w:bidi="pl-PL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reść">
    <w:name w:val="Treść"/>
    <w:next w:val="Treś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pl-PL"/>
      <w14:textOutline>
        <w14:noFill/>
      </w14:textOutline>
      <w14:textFill>
        <w14:solidFill>
          <w14:srgbClr w14:val="000000"/>
        </w14:solidFill>
      </w14:textFill>
    </w:rPr>
  </w:style>
  <w:style w:type="numbering" w:styleId="Numery">
    <w:name w:val="Numery"/>
    <w:pPr>
      <w:numPr>
        <w:numId w:val="1"/>
      </w:numPr>
    </w:pPr>
  </w:style>
  <w:style w:type="paragraph" w:customStyle="1" w:styleId="Title">
    <w:name w:val="Title"/>
    <w:pPr>
      <w:keepNext/>
      <w:keepLines/>
      <w:widowControl/>
      <w:spacing w:line="269" w:lineRule="auto" w:after="120" w:before="0"/>
      <w:outlineLvl w:val="0"/>
    </w:pPr>
    <w:rPr>
      <w:rFonts w:ascii="Arial" w:hAnsi="Arial"/>
      <w:b/>
      <w:color w:val="000000"/>
      <w:sz w:val="32"/>
      <w:lang w:val="pl-PL" w:eastAsia="pl-PL" w:bidi="pl-PL"/>
    </w:rPr>
  </w:style>
  <w:style w:type="paragraph" w:customStyle="1" w:styleId="Subtitle">
    <w:name w:val="Subtitle"/>
    <w:pPr>
      <w:widowControl/>
      <w:spacing w:line="269" w:lineRule="auto" w:after="100"/>
    </w:pPr>
    <w:rPr>
      <w:rFonts w:ascii="Arial" w:hAnsi="Arial"/>
      <w:b w:val="0"/>
      <w:i w:val="0"/>
      <w:color w:val="000000"/>
      <w:sz w:val="22"/>
      <w:lang w:val="pl-PL" w:eastAsia="pl-PL" w:bidi="pl-PL"/>
    </w:rPr>
  </w:style>
  <w:style w:type="paragraph" w:customStyle="1" w:styleId="Heading1">
    <w:name w:val="heading 1"/>
    <w:pPr>
      <w:keepNext/>
      <w:keepLines/>
      <w:widowControl/>
      <w:spacing w:line="269" w:lineRule="auto" w:after="120" w:before="200"/>
      <w:outlineLvl w:val="0"/>
    </w:pPr>
    <w:rPr>
      <w:rFonts w:ascii="Arial" w:hAnsi="Arial"/>
      <w:b/>
      <w:color w:val="000000"/>
      <w:sz w:val="28"/>
      <w:lang w:val="pl-PL" w:eastAsia="pl-PL" w:bidi="pl-PL"/>
    </w:rPr>
  </w:style>
  <w:style w:type="paragraph" w:customStyle="1" w:styleId="Heading2">
    <w:name w:val="heading 2"/>
    <w:pPr>
      <w:keepNext/>
      <w:keepLines/>
      <w:widowControl/>
      <w:spacing w:line="269" w:lineRule="auto" w:after="120" w:before="200"/>
      <w:outlineLvl w:val="1"/>
    </w:pPr>
    <w:rPr>
      <w:rFonts w:ascii="Arial" w:hAnsi="Arial"/>
      <w:b/>
      <w:color w:val="000000"/>
      <w:sz w:val="24"/>
      <w:lang w:val="pl-PL" w:eastAsia="pl-PL" w:bidi="pl-PL"/>
    </w:rPr>
  </w:style>
  <w:style w:type="paragraph" w:customStyle="1" w:styleId="Heading3">
    <w:name w:val="heading 3"/>
    <w:pPr>
      <w:keepNext/>
      <w:keepLines/>
      <w:widowControl/>
      <w:spacing w:line="269" w:lineRule="auto" w:after="120" w:before="200"/>
      <w:outlineLvl w:val="2"/>
    </w:pPr>
    <w:rPr>
      <w:rFonts w:ascii="Arial" w:hAnsi="Arial"/>
      <w:b/>
      <w:color w:val="000000"/>
      <w:sz w:val="22"/>
      <w:lang w:val="pl-PL" w:eastAsia="pl-PL" w:bidi="pl-PL"/>
    </w:rPr>
  </w:style>
  <w:style w:type="paragraph" w:customStyle="1" w:styleId="ListParagraph">
    <w:name w:val="List Paragraph"/>
    <w:pPr>
      <w:widowControl/>
      <w:spacing w:line="269" w:lineRule="auto" w:after="100"/>
    </w:pPr>
    <w:rPr>
      <w:rFonts w:ascii="Arial" w:hAnsi="Arial"/>
      <w:color w:val="000000"/>
      <w:sz w:val="22"/>
      <w:lang w:val="pl-PL" w:eastAsia="pl-PL" w:bidi="pl-PL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Regulamin organizacyjny</dc:title>
  <dc:subject>Górski Zakątek - dokumentacja projektu</dc:subject>
  <dc:language>pl-PL</dc:language>
  <cp:keywords>Górski Zakątek, dokumenty projektu</cp:keywords>
  <dcterms:modified xsi:type="dcterms:W3CDTF">2026-09-17T00:00:00Z</dcterms:modified>
</cp:coreProperties>
</file>